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3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666"/>
        <w:gridCol w:w="3245"/>
        <w:gridCol w:w="3395"/>
      </w:tblGrid>
      <w:tr w:rsidR="00113442" w14:paraId="6998E896" w14:textId="77777777">
        <w:tc>
          <w:tcPr>
            <w:tcW w:w="3102" w:type="dxa"/>
            <w:tcBorders>
              <w:top w:val="none" w:sz="0" w:space="0" w:color="FFFFFF"/>
              <w:left w:val="none" w:sz="0" w:space="0" w:color="FFFFFF"/>
              <w:bottom w:val="none" w:sz="0" w:space="0" w:color="FFFFFF"/>
              <w:right w:val="none" w:sz="0" w:space="0" w:color="FFFFFF"/>
            </w:tcBorders>
            <w:tcMar>
              <w:top w:w="90" w:type="dxa"/>
              <w:left w:w="160" w:type="dxa"/>
              <w:bottom w:w="90" w:type="dxa"/>
              <w:right w:w="160" w:type="dxa"/>
            </w:tcMar>
            <w:vAlign w:val="center"/>
          </w:tcPr>
          <w:p w14:paraId="6FDF8A47" w14:textId="77777777" w:rsidR="00113442" w:rsidRDefault="00E9205D">
            <w:pPr>
              <w:jc w:val="center"/>
            </w:pPr>
            <w:r>
              <w:rPr>
                <w:noProof/>
              </w:rPr>
              <w:drawing>
                <wp:inline distT="0" distB="0" distL="0" distR="0" wp14:anchorId="1A64FD1C" wp14:editId="2F4EE414">
                  <wp:extent cx="1428750" cy="600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428750" cy="600075"/>
                          </a:xfrm>
                          <a:prstGeom prst="rect">
                            <a:avLst/>
                          </a:prstGeom>
                        </pic:spPr>
                      </pic:pic>
                    </a:graphicData>
                  </a:graphic>
                </wp:inline>
              </w:drawing>
            </w:r>
          </w:p>
        </w:tc>
        <w:tc>
          <w:tcPr>
            <w:tcW w:w="3102" w:type="dxa"/>
            <w:tcBorders>
              <w:top w:val="none" w:sz="0" w:space="0" w:color="FFFFFF"/>
              <w:left w:val="none" w:sz="0" w:space="0" w:color="FFFFFF"/>
              <w:bottom w:val="none" w:sz="0" w:space="0" w:color="FFFFFF"/>
              <w:right w:val="none" w:sz="0" w:space="0" w:color="FFFFFF"/>
            </w:tcBorders>
            <w:tcMar>
              <w:top w:w="90" w:type="dxa"/>
              <w:left w:w="160" w:type="dxa"/>
              <w:bottom w:w="90" w:type="dxa"/>
              <w:right w:w="160" w:type="dxa"/>
            </w:tcMar>
            <w:vAlign w:val="center"/>
          </w:tcPr>
          <w:p w14:paraId="6DC8B31C" w14:textId="77777777" w:rsidR="00113442" w:rsidRDefault="00E9205D">
            <w:pPr>
              <w:jc w:val="center"/>
            </w:pPr>
            <w:r>
              <w:rPr>
                <w:noProof/>
              </w:rPr>
              <w:drawing>
                <wp:inline distT="0" distB="0" distL="0" distR="0" wp14:anchorId="0090A2FE" wp14:editId="47C9A7F0">
                  <wp:extent cx="1857375" cy="847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857375" cy="847725"/>
                          </a:xfrm>
                          <a:prstGeom prst="rect">
                            <a:avLst/>
                          </a:prstGeom>
                        </pic:spPr>
                      </pic:pic>
                    </a:graphicData>
                  </a:graphic>
                </wp:inline>
              </w:drawing>
            </w:r>
          </w:p>
        </w:tc>
        <w:tc>
          <w:tcPr>
            <w:tcW w:w="3102" w:type="dxa"/>
            <w:tcBorders>
              <w:top w:val="none" w:sz="0" w:space="0" w:color="FFFFFF"/>
              <w:left w:val="none" w:sz="0" w:space="0" w:color="FFFFFF"/>
              <w:bottom w:val="none" w:sz="0" w:space="0" w:color="FFFFFF"/>
              <w:right w:val="none" w:sz="0" w:space="0" w:color="FFFFFF"/>
            </w:tcBorders>
            <w:tcMar>
              <w:top w:w="90" w:type="dxa"/>
              <w:left w:w="160" w:type="dxa"/>
              <w:bottom w:w="90" w:type="dxa"/>
              <w:right w:w="160" w:type="dxa"/>
            </w:tcMar>
            <w:vAlign w:val="center"/>
          </w:tcPr>
          <w:p w14:paraId="478C39F9" w14:textId="77777777" w:rsidR="00113442" w:rsidRDefault="00E9205D">
            <w:pPr>
              <w:jc w:val="center"/>
            </w:pPr>
            <w:r>
              <w:rPr>
                <w:noProof/>
              </w:rPr>
              <w:drawing>
                <wp:inline distT="0" distB="0" distL="0" distR="0" wp14:anchorId="1E3C8ED6" wp14:editId="14407539">
                  <wp:extent cx="1952625" cy="552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52625" cy="552450"/>
                          </a:xfrm>
                          <a:prstGeom prst="rect">
                            <a:avLst/>
                          </a:prstGeom>
                        </pic:spPr>
                      </pic:pic>
                    </a:graphicData>
                  </a:graphic>
                </wp:inline>
              </w:drawing>
            </w:r>
          </w:p>
        </w:tc>
      </w:tr>
    </w:tbl>
    <w:p w14:paraId="2A1FA83F" w14:textId="77777777" w:rsidR="00113442" w:rsidRDefault="00113442">
      <w:pPr>
        <w:spacing w:before="160" w:after="360"/>
      </w:pPr>
      <w:r>
        <w:rPr>
          <w:noProof/>
        </w:rPr>
        <w:drawing>
          <wp:inline distT="0" distB="0" distL="0" distR="0" wp14:anchorId="474A7114" wp14:editId="0DE0F552">
            <wp:extent cx="5909310" cy="70911"/>
            <wp:effectExtent l="0" t="0" r="0" b="0"/>
            <wp:docPr id="91" name="GUARDIAN str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tripe.png"/>
                    <pic:cNvPicPr/>
                  </pic:nvPicPr>
                  <pic:blipFill>
                    <a:blip r:embed="rId10"/>
                    <a:stretch>
                      <a:fillRect/>
                    </a:stretch>
                  </pic:blipFill>
                  <pic:spPr>
                    <a:xfrm>
                      <a:off x="0" y="0"/>
                      <a:ext cx="5909310" cy="70911"/>
                    </a:xfrm>
                    <a:prstGeom prst="rect">
                      <a:avLst/>
                    </a:prstGeom>
                  </pic:spPr>
                </pic:pic>
              </a:graphicData>
            </a:graphic>
          </wp:inline>
        </w:drawing>
      </w:r>
    </w:p>
    <w:p w14:paraId="1B8645FE" w14:textId="77777777" w:rsidR="00113442" w:rsidRPr="00B37656" w:rsidRDefault="00E9205D">
      <w:pPr>
        <w:spacing w:after="100" w:line="310" w:lineRule="auto"/>
        <w:jc w:val="center"/>
        <w:rPr>
          <w:color w:val="C4701A"/>
        </w:rPr>
      </w:pPr>
      <w:r w:rsidRPr="00B37656">
        <w:rPr>
          <w:b/>
          <w:bCs/>
          <w:color w:val="C4701A"/>
          <w:spacing w:val="120"/>
        </w:rPr>
        <w:t>FIRST ANNOUNCEMENT AND CALL FOR PAPERS</w:t>
      </w:r>
    </w:p>
    <w:p w14:paraId="0937D13B" w14:textId="77777777" w:rsidR="00113442" w:rsidRPr="00B37656" w:rsidRDefault="00E9205D">
      <w:pPr>
        <w:spacing w:after="320" w:line="310" w:lineRule="auto"/>
        <w:jc w:val="center"/>
        <w:rPr>
          <w:color w:val="000000" w:themeColor="text1"/>
        </w:rPr>
      </w:pPr>
      <w:r>
        <w:rPr>
          <w:color w:val="000000" w:themeColor="text1"/>
          <w:spacing w:val="60"/>
          <w:sz w:val="23"/>
          <w:szCs w:val="23"/>
        </w:rPr>
        <w:t>INTERNATIONAL ONLINE SCIENTIFIC CONFERENCE</w:t>
      </w:r>
    </w:p>
    <w:p w14:paraId="3D628180" w14:textId="77777777" w:rsidR="00113442" w:rsidRPr="00B37656" w:rsidRDefault="00E9205D">
      <w:pPr>
        <w:spacing w:after="200" w:line="300" w:lineRule="auto"/>
        <w:jc w:val="center"/>
        <w:rPr>
          <w:color w:val="21468B"/>
        </w:rPr>
      </w:pPr>
      <w:r w:rsidRPr="00B37656">
        <w:rPr>
          <w:rFonts w:ascii="Georgia" w:eastAsia="Georgia" w:hAnsi="Georgia" w:cs="Georgia"/>
          <w:b/>
          <w:bCs/>
          <w:color w:val="21468B"/>
          <w:sz w:val="42"/>
          <w:szCs w:val="42"/>
        </w:rPr>
        <w:t>Sharenting and Children’s Rights in European and East African Perspectives</w:t>
      </w:r>
    </w:p>
    <w:p w14:paraId="070EE6C4" w14:textId="77777777" w:rsidR="00113442" w:rsidRDefault="00E9205D">
      <w:pPr>
        <w:spacing w:after="380" w:line="310" w:lineRule="auto"/>
        <w:jc w:val="center"/>
      </w:pPr>
      <w:r>
        <w:rPr>
          <w:rFonts w:ascii="Georgia" w:eastAsia="Georgia" w:hAnsi="Georgia" w:cs="Georgia"/>
          <w:i/>
          <w:iCs/>
          <w:color w:val="5F6B7A"/>
          <w:sz w:val="23"/>
          <w:szCs w:val="23"/>
        </w:rPr>
        <w:t>Organised within the GUARDIAN project</w:t>
      </w:r>
    </w:p>
    <w:tbl>
      <w:tblPr>
        <w:tblW w:w="93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06"/>
      </w:tblGrid>
      <w:tr w:rsidR="00113442" w14:paraId="5E1387BC" w14:textId="77777777">
        <w:tc>
          <w:tcPr>
            <w:tcW w:w="9306" w:type="dxa"/>
            <w:tcBorders>
              <w:top w:val="none" w:sz="0" w:space="0" w:color="FFFFFF"/>
              <w:left w:val="single" w:sz="36" w:space="0" w:color="F2A54A"/>
              <w:bottom w:val="none" w:sz="0" w:space="0" w:color="FFFFFF"/>
              <w:right w:val="none" w:sz="0" w:space="0" w:color="FFFFFF"/>
            </w:tcBorders>
            <w:shd w:val="clear" w:color="auto" w:fill="EEF3FA"/>
            <w:tcMar>
              <w:top w:w="220" w:type="dxa"/>
              <w:left w:w="160" w:type="dxa"/>
              <w:bottom w:w="220" w:type="dxa"/>
              <w:right w:w="160" w:type="dxa"/>
            </w:tcMar>
            <w:vAlign w:val="center"/>
          </w:tcPr>
          <w:p w14:paraId="61B7A9D2" w14:textId="7B3B458A" w:rsidR="00113442" w:rsidRPr="00B37656" w:rsidRDefault="008A768A">
            <w:pPr>
              <w:spacing w:after="60"/>
              <w:jc w:val="center"/>
              <w:rPr>
                <w:color w:val="21468B"/>
              </w:rPr>
            </w:pPr>
            <w:r>
              <w:rPr>
                <w:rFonts w:ascii="Georgia" w:eastAsia="Georgia" w:hAnsi="Georgia" w:cs="Georgia"/>
                <w:b/>
                <w:bCs/>
                <w:color w:val="21468B"/>
                <w:sz w:val="32"/>
                <w:szCs w:val="32"/>
              </w:rPr>
              <w:t>20</w:t>
            </w:r>
            <w:r w:rsidR="00E9205D" w:rsidRPr="00B37656">
              <w:rPr>
                <w:rFonts w:ascii="Georgia" w:eastAsia="Georgia" w:hAnsi="Georgia" w:cs="Georgia"/>
                <w:b/>
                <w:bCs/>
                <w:color w:val="21468B"/>
                <w:sz w:val="32"/>
                <w:szCs w:val="32"/>
              </w:rPr>
              <w:t>–2</w:t>
            </w:r>
            <w:r>
              <w:rPr>
                <w:rFonts w:ascii="Georgia" w:eastAsia="Georgia" w:hAnsi="Georgia" w:cs="Georgia"/>
                <w:b/>
                <w:bCs/>
                <w:color w:val="21468B"/>
                <w:sz w:val="32"/>
                <w:szCs w:val="32"/>
              </w:rPr>
              <w:t>1</w:t>
            </w:r>
            <w:r w:rsidR="00E9205D" w:rsidRPr="00B37656">
              <w:rPr>
                <w:rFonts w:ascii="Georgia" w:eastAsia="Georgia" w:hAnsi="Georgia" w:cs="Georgia"/>
                <w:b/>
                <w:bCs/>
                <w:color w:val="21468B"/>
                <w:sz w:val="32"/>
                <w:szCs w:val="32"/>
              </w:rPr>
              <w:t xml:space="preserve"> November 2026</w:t>
            </w:r>
          </w:p>
          <w:p w14:paraId="5DFAB51B" w14:textId="69077930" w:rsidR="00113442" w:rsidRPr="00B37656" w:rsidRDefault="00285F43">
            <w:pPr>
              <w:spacing w:after="60"/>
              <w:jc w:val="center"/>
              <w:rPr>
                <w:color w:val="21468B"/>
              </w:rPr>
            </w:pPr>
            <w:r>
              <w:rPr>
                <w:color w:val="21468B"/>
                <w:spacing w:val="40"/>
              </w:rPr>
              <w:t>hybrid</w:t>
            </w:r>
            <w:r w:rsidR="00E9205D">
              <w:rPr>
                <w:color w:val="21468B"/>
                <w:spacing w:val="40"/>
              </w:rPr>
              <w:t xml:space="preserve"> conference · broadcast from Szczecin</w:t>
            </w:r>
          </w:p>
          <w:p w14:paraId="7602A226" w14:textId="77777777" w:rsidR="00113442" w:rsidRDefault="00E9205D">
            <w:pPr>
              <w:jc w:val="center"/>
            </w:pPr>
            <w:r w:rsidRPr="00B37656">
              <w:rPr>
                <w:color w:val="21468B"/>
                <w:sz w:val="21"/>
                <w:szCs w:val="21"/>
              </w:rPr>
              <w:t xml:space="preserve">Pwani University (Kilifi, </w:t>
            </w:r>
            <w:r w:rsidR="00B37656" w:rsidRPr="00B37656">
              <w:rPr>
                <w:color w:val="21468B"/>
                <w:sz w:val="21"/>
                <w:szCs w:val="21"/>
              </w:rPr>
              <w:t>Kenya) • University</w:t>
            </w:r>
            <w:r w:rsidRPr="00B37656">
              <w:rPr>
                <w:color w:val="21468B"/>
                <w:sz w:val="21"/>
                <w:szCs w:val="21"/>
              </w:rPr>
              <w:t xml:space="preserve"> of Szczecin (Szczecin, Poland)</w:t>
            </w:r>
          </w:p>
        </w:tc>
      </w:tr>
    </w:tbl>
    <w:p w14:paraId="2E4B21C5" w14:textId="77777777" w:rsidR="00113442" w:rsidRDefault="00113442">
      <w:pPr>
        <w:spacing w:after="300" w:line="310" w:lineRule="auto"/>
        <w:jc w:val="both"/>
      </w:pPr>
    </w:p>
    <w:p w14:paraId="135B60AE" w14:textId="77777777" w:rsidR="00113442" w:rsidRDefault="00E9205D">
      <w:pPr>
        <w:spacing w:after="150" w:line="310" w:lineRule="auto"/>
        <w:jc w:val="both"/>
      </w:pPr>
      <w:r>
        <w:t>We warmly invite experienced scholars and early-career researchers, doctoral candidates, students, teachers, educators, practitioners working in education, care, culture, media and public administration, representatives of non-governmental organisations, as well as parents and everyone interested in children’s safety in the digital environment, to take part in the international online scientific conference organised jointly by Pwani University in Kilifi (Kenya) and the University of Szczecin (Poland) within the GUARDIAN project “Growing online – how to protect our children in the digital world?” (HORIZON-MSCA-2023-SE-01, No. 101182798).</w:t>
      </w:r>
    </w:p>
    <w:p w14:paraId="3398AC15" w14:textId="77777777" w:rsidR="00113442" w:rsidRDefault="00E9205D">
      <w:pPr>
        <w:spacing w:after="150" w:line="310" w:lineRule="auto"/>
        <w:jc w:val="both"/>
      </w:pPr>
      <w:r>
        <w:t>Childhood increasingly begins online, long before a child first reaches for a screen. Ultrasound scans, first steps, school achievements and family crises find their way onto social media through parents, grandparents, carers and, not infrequently, schools and institutions. Sharenting – adults sharing a child’s image and personal information online – is no longer a private family matter. It has become a phenomenon where children’s rights, digital ethics, family life, education and law meet; and with the rise of recommendation algorithms and generative artificial intelligence, a child’s image, once published, takes on a life over which the parent no longer has control.</w:t>
      </w:r>
    </w:p>
    <w:p w14:paraId="030E764D" w14:textId="77777777" w:rsidR="00113442" w:rsidRDefault="00E9205D">
      <w:pPr>
        <w:spacing w:after="150" w:line="310" w:lineRule="auto"/>
        <w:jc w:val="both"/>
      </w:pPr>
      <w:r>
        <w:t>The phenomenon is global, but its faces are local. It looks different in Poland, Czechia or the United Kingdom, and different again in Kenya, where the rapid growth of mobile internet meets distinct traditions of communal child-rearing, different family patterns and a different legal context. This is why the conference will bring together researchers and practitioners from both continents online, so that the voices of East Africa and Europe are heard on equal terms.</w:t>
      </w:r>
    </w:p>
    <w:p w14:paraId="5CDD2530" w14:textId="77777777" w:rsidR="00113442" w:rsidRDefault="00E9205D">
      <w:pPr>
        <w:spacing w:after="150" w:line="310" w:lineRule="auto"/>
        <w:jc w:val="both"/>
      </w:pPr>
      <w:r>
        <w:lastRenderedPageBreak/>
        <w:t>The conference will be held entirely online. It is co-hosted by Pwani University in Kilifi and the University of Szczecin, with the technical hub and live broadcast based at the Institute of Pedagogy, University of Szczecin. All participants may present a paper or a poster and take part in the discussion. Session times will be given in both East Africa Time (EAT, UTC+3) and Central European Time (CET, UTC+1).</w:t>
      </w:r>
    </w:p>
    <w:p w14:paraId="2AE88BA4" w14:textId="77777777" w:rsidR="00113442" w:rsidRPr="00B37656" w:rsidRDefault="00E9205D">
      <w:pPr>
        <w:keepNext/>
        <w:pBdr>
          <w:bottom w:val="single" w:sz="8" w:space="5" w:color="F2A54A"/>
        </w:pBdr>
        <w:spacing w:before="340" w:after="160"/>
        <w:rPr>
          <w:color w:val="21468B"/>
        </w:rPr>
      </w:pPr>
      <w:r w:rsidRPr="00B37656">
        <w:rPr>
          <w:b/>
          <w:bCs/>
          <w:color w:val="21468B"/>
          <w:spacing w:val="50"/>
          <w:sz w:val="21"/>
          <w:szCs w:val="21"/>
        </w:rPr>
        <w:t>AIMS OF THE CONFERENCE</w:t>
      </w:r>
    </w:p>
    <w:p w14:paraId="3641DDF5" w14:textId="77777777" w:rsidR="00113442" w:rsidRDefault="00E9205D">
      <w:pPr>
        <w:pStyle w:val="Akapitzlist"/>
        <w:numPr>
          <w:ilvl w:val="0"/>
          <w:numId w:val="2"/>
        </w:numPr>
        <w:spacing w:after="80" w:line="290" w:lineRule="auto"/>
      </w:pPr>
      <w:r>
        <w:t>to present research on sharenting and digital childhood conducted in Europe and East Africa;</w:t>
      </w:r>
    </w:p>
    <w:p w14:paraId="17ECCF81" w14:textId="77777777" w:rsidR="00113442" w:rsidRDefault="00E9205D">
      <w:pPr>
        <w:pStyle w:val="Akapitzlist"/>
        <w:numPr>
          <w:ilvl w:val="0"/>
          <w:numId w:val="2"/>
        </w:numPr>
        <w:spacing w:after="80" w:line="290" w:lineRule="auto"/>
      </w:pPr>
      <w:r>
        <w:t>to compare the cultural, social and legal contexts of children’s presence online;</w:t>
      </w:r>
    </w:p>
    <w:p w14:paraId="72E156FC" w14:textId="77777777" w:rsidR="00113442" w:rsidRDefault="00E9205D">
      <w:pPr>
        <w:pStyle w:val="Akapitzlist"/>
        <w:numPr>
          <w:ilvl w:val="0"/>
          <w:numId w:val="2"/>
        </w:numPr>
        <w:spacing w:after="80" w:line="290" w:lineRule="auto"/>
      </w:pPr>
      <w:r>
        <w:t>to share experience of educational and preventive work with parents, children and teachers;</w:t>
      </w:r>
    </w:p>
    <w:p w14:paraId="49D2FA8E" w14:textId="77777777" w:rsidR="00113442" w:rsidRDefault="00E9205D">
      <w:pPr>
        <w:pStyle w:val="Akapitzlist"/>
        <w:numPr>
          <w:ilvl w:val="0"/>
          <w:numId w:val="2"/>
        </w:numPr>
        <w:spacing w:after="80" w:line="290" w:lineRule="auto"/>
      </w:pPr>
      <w:r>
        <w:t>to discuss the methodology and ethics of research involving children;</w:t>
      </w:r>
    </w:p>
    <w:p w14:paraId="3DE300EA" w14:textId="77777777" w:rsidR="00113442" w:rsidRDefault="00E9205D">
      <w:pPr>
        <w:pStyle w:val="Akapitzlist"/>
        <w:numPr>
          <w:ilvl w:val="0"/>
          <w:numId w:val="2"/>
        </w:numPr>
        <w:spacing w:after="80" w:line="290" w:lineRule="auto"/>
      </w:pPr>
      <w:r>
        <w:t>to offer doctoral candidates and early-career researchers from both continents a platform for their academic debut;</w:t>
      </w:r>
    </w:p>
    <w:p w14:paraId="48A6D6FE" w14:textId="77777777" w:rsidR="00113442" w:rsidRDefault="00E9205D">
      <w:pPr>
        <w:pStyle w:val="Akapitzlist"/>
        <w:numPr>
          <w:ilvl w:val="0"/>
          <w:numId w:val="2"/>
        </w:numPr>
        <w:spacing w:after="80" w:line="290" w:lineRule="auto"/>
      </w:pPr>
      <w:r>
        <w:t>to strengthen research collaboration among the GUARDIAN partners and with new institutions.</w:t>
      </w:r>
    </w:p>
    <w:p w14:paraId="43929AC6" w14:textId="77777777" w:rsidR="00113442" w:rsidRPr="00B37656" w:rsidRDefault="00E9205D">
      <w:pPr>
        <w:keepNext/>
        <w:pBdr>
          <w:bottom w:val="single" w:sz="8" w:space="5" w:color="F2A54A"/>
        </w:pBdr>
        <w:spacing w:before="340" w:after="160"/>
        <w:rPr>
          <w:color w:val="21468B"/>
        </w:rPr>
      </w:pPr>
      <w:r w:rsidRPr="00B37656">
        <w:rPr>
          <w:b/>
          <w:bCs/>
          <w:color w:val="21468B"/>
          <w:spacing w:val="50"/>
          <w:sz w:val="21"/>
          <w:szCs w:val="21"/>
        </w:rPr>
        <w:t>SUGGESTED THEMATIC AREAS</w:t>
      </w:r>
    </w:p>
    <w:p w14:paraId="6A48893A" w14:textId="77777777" w:rsidR="00113442" w:rsidRDefault="00E9205D">
      <w:pPr>
        <w:spacing w:after="150" w:line="310" w:lineRule="auto"/>
        <w:jc w:val="both"/>
      </w:pPr>
      <w:r>
        <w:t>The conference is interdisciplinary. We welcome contributions from education, psychology, sociology, media studies, law, security studies, cultural and religious studies, and computer science. Suggested topics include:</w:t>
      </w:r>
    </w:p>
    <w:p w14:paraId="7BC5541A" w14:textId="77777777" w:rsidR="00113442" w:rsidRDefault="00E9205D">
      <w:pPr>
        <w:pStyle w:val="Akapitzlist"/>
        <w:numPr>
          <w:ilvl w:val="0"/>
          <w:numId w:val="2"/>
        </w:numPr>
        <w:spacing w:after="80" w:line="290" w:lineRule="auto"/>
      </w:pPr>
      <w:r w:rsidRPr="00B37656">
        <w:rPr>
          <w:b/>
          <w:bCs/>
          <w:color w:val="21468B"/>
        </w:rPr>
        <w:t xml:space="preserve">Sharenting in cross-cultural perspective </w:t>
      </w:r>
      <w:r>
        <w:rPr>
          <w:b/>
          <w:bCs/>
          <w:color w:val="21468B"/>
        </w:rPr>
        <w:t xml:space="preserve">– </w:t>
      </w:r>
      <w:r>
        <w:t>parents’ practices, motivations and attitudes in Poland, Czechia, the United Kingdom, Kenya and beyond; family, community and diaspora.</w:t>
      </w:r>
    </w:p>
    <w:p w14:paraId="5C386813" w14:textId="77777777" w:rsidR="00113442" w:rsidRDefault="00E9205D">
      <w:pPr>
        <w:pStyle w:val="Akapitzlist"/>
        <w:numPr>
          <w:ilvl w:val="0"/>
          <w:numId w:val="2"/>
        </w:numPr>
        <w:spacing w:after="80" w:line="290" w:lineRule="auto"/>
      </w:pPr>
      <w:r w:rsidRPr="00B37656">
        <w:rPr>
          <w:b/>
          <w:bCs/>
          <w:color w:val="21468B"/>
        </w:rPr>
        <w:t xml:space="preserve">The child’s voice </w:t>
      </w:r>
      <w:r>
        <w:rPr>
          <w:b/>
          <w:bCs/>
          <w:color w:val="21468B"/>
        </w:rPr>
        <w:t xml:space="preserve">– </w:t>
      </w:r>
      <w:r>
        <w:t>what children think about their presence online; participatory research, drawings, interviews, focus groups; the child’s right to be heard.</w:t>
      </w:r>
    </w:p>
    <w:p w14:paraId="7AFD79B0" w14:textId="77777777" w:rsidR="00113442" w:rsidRDefault="00E9205D">
      <w:pPr>
        <w:pStyle w:val="Akapitzlist"/>
        <w:numPr>
          <w:ilvl w:val="0"/>
          <w:numId w:val="2"/>
        </w:numPr>
        <w:spacing w:after="80" w:line="290" w:lineRule="auto"/>
      </w:pPr>
      <w:r w:rsidRPr="00B37656">
        <w:rPr>
          <w:b/>
          <w:bCs/>
          <w:color w:val="21468B"/>
        </w:rPr>
        <w:t xml:space="preserve">Children’s rights in the digital environment </w:t>
      </w:r>
      <w:r>
        <w:rPr>
          <w:b/>
          <w:bCs/>
          <w:color w:val="21468B"/>
        </w:rPr>
        <w:t xml:space="preserve">– </w:t>
      </w:r>
      <w:r>
        <w:t>privacy, image, digital identity, consent; the UN Convention on the Rights of the Child and General Comment No. 25, the GDPR and UK GDPR, Kenya’s Data Protection Act 2019, national regulations.</w:t>
      </w:r>
    </w:p>
    <w:p w14:paraId="69325E81" w14:textId="77777777" w:rsidR="00113442" w:rsidRDefault="00E9205D">
      <w:pPr>
        <w:pStyle w:val="Akapitzlist"/>
        <w:numPr>
          <w:ilvl w:val="0"/>
          <w:numId w:val="2"/>
        </w:numPr>
        <w:spacing w:after="80" w:line="290" w:lineRule="auto"/>
      </w:pPr>
      <w:r w:rsidRPr="00B37656">
        <w:rPr>
          <w:b/>
          <w:bCs/>
          <w:color w:val="21468B"/>
        </w:rPr>
        <w:t xml:space="preserve">New faces of sharenting </w:t>
      </w:r>
      <w:r>
        <w:rPr>
          <w:b/>
          <w:bCs/>
          <w:color w:val="21468B"/>
        </w:rPr>
        <w:t xml:space="preserve">– </w:t>
      </w:r>
      <w:r>
        <w:t>algorithmic and generative sharenting, deepfakes, the monetisation of childhood, kidfluencers, grandsharenting, institutional sharenting (schools, kindergartens, clubs, churches).</w:t>
      </w:r>
    </w:p>
    <w:p w14:paraId="4C606795" w14:textId="77777777" w:rsidR="00113442" w:rsidRDefault="00E9205D">
      <w:pPr>
        <w:pStyle w:val="Akapitzlist"/>
        <w:numPr>
          <w:ilvl w:val="0"/>
          <w:numId w:val="2"/>
        </w:numPr>
        <w:spacing w:after="80" w:line="290" w:lineRule="auto"/>
      </w:pPr>
      <w:r w:rsidRPr="00B37656">
        <w:rPr>
          <w:b/>
          <w:bCs/>
          <w:color w:val="21468B"/>
        </w:rPr>
        <w:t xml:space="preserve">Education and prevention </w:t>
      </w:r>
      <w:r>
        <w:rPr>
          <w:b/>
          <w:bCs/>
          <w:color w:val="21468B"/>
        </w:rPr>
        <w:t xml:space="preserve">– </w:t>
      </w:r>
      <w:r>
        <w:t>media education at school, work with parents, teachers’ digital competences, good practices and evidence of their effectiveness.</w:t>
      </w:r>
    </w:p>
    <w:p w14:paraId="2972AE79" w14:textId="77777777" w:rsidR="00113442" w:rsidRDefault="00E9205D">
      <w:pPr>
        <w:pStyle w:val="Akapitzlist"/>
        <w:numPr>
          <w:ilvl w:val="0"/>
          <w:numId w:val="2"/>
        </w:numPr>
        <w:spacing w:after="80" w:line="290" w:lineRule="auto"/>
      </w:pPr>
      <w:r w:rsidRPr="00B37656">
        <w:rPr>
          <w:b/>
          <w:bCs/>
          <w:color w:val="21468B"/>
        </w:rPr>
        <w:t xml:space="preserve">Psychological and social consequences </w:t>
      </w:r>
      <w:r>
        <w:rPr>
          <w:b/>
          <w:bCs/>
          <w:color w:val="21468B"/>
        </w:rPr>
        <w:t xml:space="preserve">– </w:t>
      </w:r>
      <w:r>
        <w:t>the digital footprint and identity development, child well-being, family relationships, cyberbullying and secondary use of children’s images.</w:t>
      </w:r>
    </w:p>
    <w:p w14:paraId="2F9C2EA7" w14:textId="77777777" w:rsidR="00EB30B1" w:rsidRPr="002758B4" w:rsidRDefault="00EB30B1">
      <w:pPr>
        <w:pStyle w:val="Akapitzlist"/>
        <w:numPr>
          <w:ilvl w:val="0"/>
          <w:numId w:val="2"/>
        </w:numPr>
        <w:spacing w:after="80" w:line="290" w:lineRule="auto"/>
      </w:pPr>
      <w:r w:rsidRPr="00B37656">
        <w:rPr>
          <w:b/>
          <w:bCs/>
          <w:color w:val="21468B"/>
        </w:rPr>
        <w:t xml:space="preserve">Children in religious spaces </w:t>
      </w:r>
      <w:r w:rsidRPr="002758B4">
        <w:rPr>
          <w:b/>
          <w:bCs/>
          <w:color w:val="21468B"/>
        </w:rPr>
        <w:t xml:space="preserve">– </w:t>
      </w:r>
      <w:r>
        <w:t>the voice of religious leaders, online Sunday school, faith and children’s practices.</w:t>
      </w:r>
    </w:p>
    <w:p w14:paraId="15B67637" w14:textId="77777777" w:rsidR="00113442" w:rsidRDefault="00E9205D">
      <w:pPr>
        <w:pStyle w:val="Akapitzlist"/>
        <w:numPr>
          <w:ilvl w:val="0"/>
          <w:numId w:val="2"/>
        </w:numPr>
        <w:spacing w:after="80" w:line="290" w:lineRule="auto"/>
      </w:pPr>
      <w:r w:rsidRPr="00B37656">
        <w:rPr>
          <w:b/>
          <w:bCs/>
          <w:color w:val="21468B"/>
        </w:rPr>
        <w:t xml:space="preserve">Responsibility of platforms and the state </w:t>
      </w:r>
      <w:r>
        <w:rPr>
          <w:b/>
          <w:bCs/>
          <w:color w:val="21468B"/>
        </w:rPr>
        <w:t xml:space="preserve">– </w:t>
      </w:r>
      <w:r>
        <w:t>child-centred service design, content moderation, public policy, the role of NGOs and local community leaders.</w:t>
      </w:r>
    </w:p>
    <w:p w14:paraId="13E1E2A4" w14:textId="77777777" w:rsidR="00113442" w:rsidRDefault="00E9205D">
      <w:pPr>
        <w:pStyle w:val="Akapitzlist"/>
        <w:numPr>
          <w:ilvl w:val="0"/>
          <w:numId w:val="2"/>
        </w:numPr>
        <w:spacing w:after="80" w:line="290" w:lineRule="auto"/>
      </w:pPr>
      <w:r w:rsidRPr="00B37656">
        <w:rPr>
          <w:b/>
          <w:bCs/>
          <w:color w:val="21468B"/>
        </w:rPr>
        <w:t xml:space="preserve">Methodology and ethics of research with children </w:t>
      </w:r>
      <w:r>
        <w:rPr>
          <w:b/>
          <w:bCs/>
          <w:color w:val="21468B"/>
        </w:rPr>
        <w:t xml:space="preserve">– </w:t>
      </w:r>
      <w:r>
        <w:t>consent, safeguarding, representation of minors, comparative research between the Global North and the Global South.</w:t>
      </w:r>
    </w:p>
    <w:p w14:paraId="5BC06C11" w14:textId="77777777" w:rsidR="00113442" w:rsidRDefault="00E9205D">
      <w:pPr>
        <w:pStyle w:val="Akapitzlist"/>
        <w:numPr>
          <w:ilvl w:val="0"/>
          <w:numId w:val="2"/>
        </w:numPr>
        <w:spacing w:after="80" w:line="290" w:lineRule="auto"/>
      </w:pPr>
      <w:r w:rsidRPr="00B37656">
        <w:rPr>
          <w:b/>
          <w:bCs/>
          <w:color w:val="21468B"/>
        </w:rPr>
        <w:lastRenderedPageBreak/>
        <w:t xml:space="preserve">From research to recommendations </w:t>
      </w:r>
      <w:r>
        <w:rPr>
          <w:b/>
          <w:bCs/>
          <w:color w:val="21468B"/>
        </w:rPr>
        <w:t xml:space="preserve">– </w:t>
      </w:r>
      <w:r>
        <w:t>translating findings into guidance for parents, schools, legislators and technology designers.</w:t>
      </w:r>
    </w:p>
    <w:p w14:paraId="7FFEB4BE" w14:textId="77777777" w:rsidR="00113442" w:rsidRDefault="00E9205D">
      <w:pPr>
        <w:spacing w:before="100" w:after="150" w:line="310" w:lineRule="auto"/>
        <w:jc w:val="both"/>
      </w:pPr>
      <w:r>
        <w:rPr>
          <w:i/>
          <w:iCs/>
        </w:rPr>
        <w:t>This list is open – we encourage new and original perspectives.</w:t>
      </w:r>
    </w:p>
    <w:p w14:paraId="6968E4CB" w14:textId="77777777" w:rsidR="00113442" w:rsidRPr="00B37656" w:rsidRDefault="00E9205D">
      <w:pPr>
        <w:keepNext/>
        <w:pBdr>
          <w:bottom w:val="single" w:sz="8" w:space="5" w:color="F2A54A"/>
        </w:pBdr>
        <w:spacing w:before="340" w:after="160"/>
        <w:rPr>
          <w:color w:val="21468B"/>
        </w:rPr>
      </w:pPr>
      <w:r w:rsidRPr="00B37656">
        <w:rPr>
          <w:b/>
          <w:bCs/>
          <w:color w:val="21468B"/>
          <w:spacing w:val="50"/>
          <w:sz w:val="21"/>
          <w:szCs w:val="21"/>
        </w:rPr>
        <w:t>EARLY-CAREER RESEARCHERS’ SESSION</w:t>
      </w:r>
    </w:p>
    <w:p w14:paraId="781E1EAD" w14:textId="77777777" w:rsidR="00113442" w:rsidRDefault="00E9205D">
      <w:pPr>
        <w:spacing w:after="150" w:line="310" w:lineRule="auto"/>
        <w:jc w:val="both"/>
      </w:pPr>
      <w:r>
        <w:t>We extend a special invitation to doctoral candidates and early-career researchers. The programme will include a doctoral session run jointly by doctoral candidates of Pwani University and the University of Szczecin, with commentary from senior researchers from the project’s partner countries.</w:t>
      </w:r>
    </w:p>
    <w:p w14:paraId="368BD85F" w14:textId="77777777" w:rsidR="00113442" w:rsidRPr="00B37656" w:rsidRDefault="00E9205D">
      <w:pPr>
        <w:keepNext/>
        <w:pBdr>
          <w:bottom w:val="single" w:sz="8" w:space="5" w:color="F2A54A"/>
        </w:pBdr>
        <w:spacing w:before="340" w:after="160"/>
        <w:rPr>
          <w:color w:val="21468B"/>
        </w:rPr>
      </w:pPr>
      <w:r w:rsidRPr="00B37656">
        <w:rPr>
          <w:b/>
          <w:bCs/>
          <w:color w:val="21468B"/>
          <w:spacing w:val="50"/>
          <w:sz w:val="21"/>
          <w:szCs w:val="21"/>
        </w:rPr>
        <w:t>KEY DATES</w:t>
      </w:r>
    </w:p>
    <w:tbl>
      <w:tblPr>
        <w:tblW w:w="93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900"/>
        <w:gridCol w:w="6406"/>
      </w:tblGrid>
      <w:tr w:rsidR="00113442" w14:paraId="1DABC141" w14:textId="77777777">
        <w:trPr>
          <w:cantSplit/>
        </w:trPr>
        <w:tc>
          <w:tcPr>
            <w:tcW w:w="2900"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2DF88237" w14:textId="77777777" w:rsidR="00113442" w:rsidRPr="00B37656" w:rsidRDefault="00E9205D">
            <w:pPr>
              <w:rPr>
                <w:color w:val="21468B"/>
              </w:rPr>
            </w:pPr>
            <w:r w:rsidRPr="00B37656">
              <w:rPr>
                <w:b/>
                <w:bCs/>
                <w:color w:val="21468B"/>
              </w:rPr>
              <w:t>25 October 2026</w:t>
            </w:r>
          </w:p>
        </w:tc>
        <w:tc>
          <w:tcPr>
            <w:tcW w:w="6406"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31A83952" w14:textId="77777777" w:rsidR="00113442" w:rsidRDefault="00E9205D">
            <w:pPr>
              <w:spacing w:line="280" w:lineRule="auto"/>
            </w:pPr>
            <w:r>
              <w:t>deadline for registration and abstracts</w:t>
            </w:r>
          </w:p>
        </w:tc>
      </w:tr>
      <w:tr w:rsidR="00113442" w14:paraId="3F777F7B" w14:textId="77777777">
        <w:trPr>
          <w:cantSplit/>
        </w:trPr>
        <w:tc>
          <w:tcPr>
            <w:tcW w:w="2900"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61219282" w14:textId="2312641D" w:rsidR="00113442" w:rsidRPr="00B37656" w:rsidRDefault="008A768A">
            <w:pPr>
              <w:rPr>
                <w:color w:val="21468B"/>
              </w:rPr>
            </w:pPr>
            <w:r>
              <w:rPr>
                <w:b/>
                <w:bCs/>
                <w:color w:val="21468B"/>
              </w:rPr>
              <w:t>02</w:t>
            </w:r>
            <w:r w:rsidR="00E9205D" w:rsidRPr="00B37656">
              <w:rPr>
                <w:b/>
                <w:bCs/>
                <w:color w:val="21468B"/>
              </w:rPr>
              <w:t xml:space="preserve"> November 2026</w:t>
            </w:r>
          </w:p>
        </w:tc>
        <w:tc>
          <w:tcPr>
            <w:tcW w:w="6406"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5FFE7265" w14:textId="77777777" w:rsidR="00113442" w:rsidRDefault="00E9205D">
            <w:pPr>
              <w:spacing w:line="280" w:lineRule="auto"/>
            </w:pPr>
            <w:r>
              <w:t>notification of acceptance</w:t>
            </w:r>
          </w:p>
        </w:tc>
      </w:tr>
      <w:tr w:rsidR="00113442" w14:paraId="07F8CFC8" w14:textId="77777777">
        <w:trPr>
          <w:cantSplit/>
        </w:trPr>
        <w:tc>
          <w:tcPr>
            <w:tcW w:w="2900"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66627603" w14:textId="77777777" w:rsidR="00113442" w:rsidRPr="00B37656" w:rsidRDefault="00E9205D">
            <w:pPr>
              <w:rPr>
                <w:color w:val="21468B"/>
              </w:rPr>
            </w:pPr>
            <w:r w:rsidRPr="00B37656">
              <w:rPr>
                <w:b/>
                <w:bCs/>
                <w:color w:val="21468B"/>
              </w:rPr>
              <w:t>16 November 2026</w:t>
            </w:r>
          </w:p>
        </w:tc>
        <w:tc>
          <w:tcPr>
            <w:tcW w:w="6406"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6A56333E" w14:textId="77777777" w:rsidR="00113442" w:rsidRDefault="00E9205D">
            <w:pPr>
              <w:spacing w:line="280" w:lineRule="auto"/>
            </w:pPr>
            <w:r>
              <w:t>conference programme announced</w:t>
            </w:r>
          </w:p>
        </w:tc>
      </w:tr>
      <w:tr w:rsidR="00113442" w14:paraId="20707F0A" w14:textId="77777777">
        <w:trPr>
          <w:cantSplit/>
        </w:trPr>
        <w:tc>
          <w:tcPr>
            <w:tcW w:w="2900"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6F47E19A" w14:textId="54C0FFC4" w:rsidR="00113442" w:rsidRPr="00B37656" w:rsidRDefault="008A768A">
            <w:pPr>
              <w:rPr>
                <w:color w:val="21468B"/>
              </w:rPr>
            </w:pPr>
            <w:r>
              <w:rPr>
                <w:b/>
                <w:bCs/>
                <w:color w:val="21468B"/>
              </w:rPr>
              <w:t>20</w:t>
            </w:r>
            <w:r w:rsidR="00E9205D" w:rsidRPr="00B37656">
              <w:rPr>
                <w:b/>
                <w:bCs/>
                <w:color w:val="21468B"/>
              </w:rPr>
              <w:t>–2</w:t>
            </w:r>
            <w:r>
              <w:rPr>
                <w:b/>
                <w:bCs/>
                <w:color w:val="21468B"/>
              </w:rPr>
              <w:t>1</w:t>
            </w:r>
            <w:r w:rsidR="00E9205D" w:rsidRPr="00B37656">
              <w:rPr>
                <w:b/>
                <w:bCs/>
                <w:color w:val="21468B"/>
              </w:rPr>
              <w:t xml:space="preserve"> November 2026</w:t>
            </w:r>
          </w:p>
        </w:tc>
        <w:tc>
          <w:tcPr>
            <w:tcW w:w="6406"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33A6C8C2" w14:textId="77777777" w:rsidR="00113442" w:rsidRDefault="00E9205D">
            <w:pPr>
              <w:spacing w:line="280" w:lineRule="auto"/>
            </w:pPr>
            <w:r>
              <w:t>conference</w:t>
            </w:r>
          </w:p>
        </w:tc>
      </w:tr>
    </w:tbl>
    <w:p w14:paraId="16C65DD4" w14:textId="77777777" w:rsidR="00113442" w:rsidRPr="00B37656" w:rsidRDefault="00E9205D">
      <w:pPr>
        <w:keepNext/>
        <w:pBdr>
          <w:bottom w:val="single" w:sz="8" w:space="5" w:color="F2A54A"/>
        </w:pBdr>
        <w:spacing w:before="340" w:after="160"/>
        <w:rPr>
          <w:color w:val="21468B"/>
        </w:rPr>
      </w:pPr>
      <w:r w:rsidRPr="00B37656">
        <w:rPr>
          <w:b/>
          <w:bCs/>
          <w:color w:val="21468B"/>
          <w:spacing w:val="50"/>
          <w:sz w:val="21"/>
          <w:szCs w:val="21"/>
        </w:rPr>
        <w:t>PRACTICAL INFORMATION</w:t>
      </w:r>
    </w:p>
    <w:tbl>
      <w:tblPr>
        <w:tblW w:w="93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900"/>
        <w:gridCol w:w="6406"/>
      </w:tblGrid>
      <w:tr w:rsidR="00113442" w14:paraId="581B0F08" w14:textId="77777777">
        <w:trPr>
          <w:cantSplit/>
        </w:trPr>
        <w:tc>
          <w:tcPr>
            <w:tcW w:w="2900"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530A5486" w14:textId="77777777" w:rsidR="00113442" w:rsidRPr="00B37656" w:rsidRDefault="00E9205D">
            <w:pPr>
              <w:rPr>
                <w:color w:val="21468B"/>
              </w:rPr>
            </w:pPr>
            <w:r w:rsidRPr="00B37656">
              <w:rPr>
                <w:b/>
                <w:bCs/>
                <w:color w:val="21468B"/>
              </w:rPr>
              <w:t>Format</w:t>
            </w:r>
          </w:p>
        </w:tc>
        <w:tc>
          <w:tcPr>
            <w:tcW w:w="6406"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4E596F99" w14:textId="77777777" w:rsidR="00113442" w:rsidRDefault="00E9205D">
            <w:pPr>
              <w:spacing w:line="280" w:lineRule="auto"/>
            </w:pPr>
            <w:r>
              <w:t>online, via a videoconferencing platform (the link will be sent to registered participants)</w:t>
            </w:r>
          </w:p>
        </w:tc>
      </w:tr>
      <w:tr w:rsidR="00113442" w14:paraId="1D0D80E4" w14:textId="77777777">
        <w:trPr>
          <w:cantSplit/>
        </w:trPr>
        <w:tc>
          <w:tcPr>
            <w:tcW w:w="2900"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211C8691" w14:textId="77777777" w:rsidR="00113442" w:rsidRPr="00B37656" w:rsidRDefault="00E9205D">
            <w:pPr>
              <w:rPr>
                <w:color w:val="21468B"/>
              </w:rPr>
            </w:pPr>
            <w:r>
              <w:rPr>
                <w:b/>
                <w:bCs/>
                <w:color w:val="21468B"/>
              </w:rPr>
              <w:t>Hosts</w:t>
            </w:r>
          </w:p>
        </w:tc>
        <w:tc>
          <w:tcPr>
            <w:tcW w:w="6406"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5E63284A" w14:textId="77777777" w:rsidR="00113442" w:rsidRDefault="00E9205D">
            <w:pPr>
              <w:spacing w:line="280" w:lineRule="auto"/>
            </w:pPr>
            <w:r>
              <w:t>Institute of Pedagogy, University of Szczecin (Poland) – technical hub and broadcast · Pwani University, Kilifi (Kenya) – co-host</w:t>
            </w:r>
          </w:p>
        </w:tc>
      </w:tr>
      <w:tr w:rsidR="00113442" w14:paraId="01BA4552" w14:textId="77777777">
        <w:trPr>
          <w:cantSplit/>
        </w:trPr>
        <w:tc>
          <w:tcPr>
            <w:tcW w:w="2900"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2A1674C9" w14:textId="77777777" w:rsidR="00113442" w:rsidRPr="00B37656" w:rsidRDefault="00E9205D">
            <w:pPr>
              <w:rPr>
                <w:color w:val="21468B"/>
              </w:rPr>
            </w:pPr>
            <w:r w:rsidRPr="00B37656">
              <w:rPr>
                <w:b/>
                <w:bCs/>
                <w:color w:val="21468B"/>
              </w:rPr>
              <w:t>Conference language</w:t>
            </w:r>
          </w:p>
        </w:tc>
        <w:tc>
          <w:tcPr>
            <w:tcW w:w="6406"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3A8B0136" w14:textId="77777777" w:rsidR="00113442" w:rsidRDefault="00E9205D">
            <w:pPr>
              <w:spacing w:line="280" w:lineRule="auto"/>
            </w:pPr>
            <w:r>
              <w:t>English</w:t>
            </w:r>
          </w:p>
        </w:tc>
      </w:tr>
      <w:tr w:rsidR="00113442" w14:paraId="002D0A28" w14:textId="77777777">
        <w:trPr>
          <w:cantSplit/>
        </w:trPr>
        <w:tc>
          <w:tcPr>
            <w:tcW w:w="2900"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6201FFF4" w14:textId="77777777" w:rsidR="00113442" w:rsidRPr="00B37656" w:rsidRDefault="00E9205D">
            <w:pPr>
              <w:rPr>
                <w:color w:val="21468B"/>
              </w:rPr>
            </w:pPr>
            <w:r w:rsidRPr="00B37656">
              <w:rPr>
                <w:b/>
                <w:bCs/>
                <w:color w:val="21468B"/>
              </w:rPr>
              <w:t>Presentation formats</w:t>
            </w:r>
          </w:p>
        </w:tc>
        <w:tc>
          <w:tcPr>
            <w:tcW w:w="6406"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01C51115" w14:textId="77777777" w:rsidR="00113442" w:rsidRDefault="00E9205D">
            <w:pPr>
              <w:spacing w:line="280" w:lineRule="auto"/>
            </w:pPr>
            <w:r>
              <w:t>paper (up to 15 minutes), poster, panel contribution</w:t>
            </w:r>
          </w:p>
        </w:tc>
      </w:tr>
      <w:tr w:rsidR="00113442" w14:paraId="059F9EC1" w14:textId="77777777">
        <w:trPr>
          <w:cantSplit/>
        </w:trPr>
        <w:tc>
          <w:tcPr>
            <w:tcW w:w="2900"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5AEB447F" w14:textId="77777777" w:rsidR="00113442" w:rsidRPr="00B37656" w:rsidRDefault="00E9205D">
            <w:pPr>
              <w:rPr>
                <w:color w:val="21468B"/>
              </w:rPr>
            </w:pPr>
            <w:r w:rsidRPr="00B37656">
              <w:rPr>
                <w:b/>
                <w:bCs/>
                <w:color w:val="21468B"/>
              </w:rPr>
              <w:t>Submission</w:t>
            </w:r>
          </w:p>
        </w:tc>
        <w:tc>
          <w:tcPr>
            <w:tcW w:w="6406"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0EAFB42B" w14:textId="77777777" w:rsidR="00113442" w:rsidRDefault="00E9205D">
            <w:pPr>
              <w:spacing w:line="280" w:lineRule="auto"/>
            </w:pPr>
            <w:r>
              <w:t>abstract (up to 300 words, in English) and a short biographical note (up to 100 words)</w:t>
            </w:r>
          </w:p>
        </w:tc>
      </w:tr>
      <w:tr w:rsidR="00113442" w14:paraId="7A27FBAF" w14:textId="77777777">
        <w:trPr>
          <w:cantSplit/>
        </w:trPr>
        <w:tc>
          <w:tcPr>
            <w:tcW w:w="2900"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579A1061" w14:textId="77777777" w:rsidR="00113442" w:rsidRPr="00B37656" w:rsidRDefault="00E9205D">
            <w:pPr>
              <w:rPr>
                <w:color w:val="21468B"/>
              </w:rPr>
            </w:pPr>
            <w:r w:rsidRPr="00B37656">
              <w:rPr>
                <w:b/>
                <w:bCs/>
                <w:color w:val="21468B"/>
              </w:rPr>
              <w:t>Publication</w:t>
            </w:r>
          </w:p>
        </w:tc>
        <w:tc>
          <w:tcPr>
            <w:tcW w:w="6406" w:type="dxa"/>
            <w:tcBorders>
              <w:top w:val="none" w:sz="0" w:space="0" w:color="FFFFFF"/>
              <w:left w:val="none" w:sz="0" w:space="0" w:color="FFFFFF"/>
              <w:bottom w:val="single" w:sz="4" w:space="0" w:color="B8C7E0"/>
              <w:right w:val="none" w:sz="0" w:space="0" w:color="FFFFFF"/>
            </w:tcBorders>
            <w:tcMar>
              <w:top w:w="90" w:type="dxa"/>
              <w:left w:w="160" w:type="dxa"/>
              <w:bottom w:w="90" w:type="dxa"/>
              <w:right w:w="160" w:type="dxa"/>
            </w:tcMar>
            <w:vAlign w:val="center"/>
          </w:tcPr>
          <w:p w14:paraId="4C7330E7" w14:textId="77777777" w:rsidR="00113442" w:rsidRDefault="00E9205D">
            <w:pPr>
              <w:spacing w:line="280" w:lineRule="auto"/>
            </w:pPr>
            <w:r>
              <w:t>a peer-reviewed, open-access post-conference publication is planned</w:t>
            </w:r>
          </w:p>
        </w:tc>
      </w:tr>
    </w:tbl>
    <w:p w14:paraId="6AEF6CBF" w14:textId="77777777" w:rsidR="00113442" w:rsidRPr="00B37656" w:rsidRDefault="00E9205D">
      <w:pPr>
        <w:spacing w:before="360" w:after="240" w:line="310" w:lineRule="auto"/>
        <w:jc w:val="center"/>
        <w:rPr>
          <w:color w:val="21468B"/>
        </w:rPr>
      </w:pPr>
      <w:r>
        <w:rPr>
          <w:rFonts w:ascii="Georgia" w:eastAsia="Georgia" w:hAnsi="Georgia" w:cs="Georgia"/>
          <w:b/>
          <w:bCs/>
          <w:color w:val="21468B"/>
          <w:sz w:val="24"/>
          <w:szCs w:val="24"/>
        </w:rPr>
        <w:t>Participation in the conference is free of charge.</w:t>
      </w:r>
    </w:p>
    <w:tbl>
      <w:tblPr>
        <w:tblW w:w="93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06"/>
      </w:tblGrid>
      <w:tr w:rsidR="00113442" w:rsidRPr="00B37656" w14:paraId="1FFB6623" w14:textId="77777777">
        <w:tc>
          <w:tcPr>
            <w:tcW w:w="9306" w:type="dxa"/>
            <w:tcBorders>
              <w:top w:val="single" w:sz="6" w:space="0" w:color="B8C7E0"/>
              <w:left w:val="single" w:sz="24" w:space="0" w:color="21468B"/>
              <w:bottom w:val="single" w:sz="6" w:space="0" w:color="B8C7E0"/>
              <w:right w:val="single" w:sz="6" w:space="0" w:color="B8C7E0"/>
            </w:tcBorders>
            <w:shd w:val="clear" w:color="auto" w:fill="F8FAFD"/>
            <w:tcMar>
              <w:top w:w="160" w:type="dxa"/>
              <w:left w:w="160" w:type="dxa"/>
              <w:bottom w:w="160" w:type="dxa"/>
              <w:right w:w="160" w:type="dxa"/>
            </w:tcMar>
            <w:vAlign w:val="center"/>
          </w:tcPr>
          <w:p w14:paraId="7E2BC51B" w14:textId="77777777" w:rsidR="00113442" w:rsidRPr="00B37656" w:rsidRDefault="00E9205D">
            <w:pPr>
              <w:spacing w:after="80"/>
              <w:rPr>
                <w:color w:val="21468B"/>
              </w:rPr>
            </w:pPr>
            <w:r>
              <w:rPr>
                <w:b/>
                <w:bCs/>
                <w:color w:val="21468B"/>
              </w:rPr>
              <w:t>The conference is funded under the project:</w:t>
            </w:r>
          </w:p>
          <w:p w14:paraId="7035A866" w14:textId="77777777" w:rsidR="00113442" w:rsidRPr="00B37656" w:rsidRDefault="00E9205D">
            <w:pPr>
              <w:spacing w:after="20"/>
              <w:rPr>
                <w:color w:val="21468B"/>
              </w:rPr>
            </w:pPr>
            <w:r>
              <w:rPr>
                <w:color w:val="21468B"/>
                <w:sz w:val="20"/>
                <w:szCs w:val="20"/>
              </w:rPr>
              <w:t>EU funding: Grant Agreement No. 101182798</w:t>
            </w:r>
          </w:p>
          <w:p w14:paraId="558A3A2E" w14:textId="77777777" w:rsidR="00113442" w:rsidRPr="00B37656" w:rsidRDefault="00E9205D">
            <w:pPr>
              <w:spacing w:after="20"/>
              <w:rPr>
                <w:color w:val="21468B"/>
              </w:rPr>
            </w:pPr>
            <w:r w:rsidRPr="00B37656">
              <w:rPr>
                <w:color w:val="21468B"/>
                <w:sz w:val="20"/>
                <w:szCs w:val="20"/>
              </w:rPr>
              <w:t>Acronym: GUARDIAN</w:t>
            </w:r>
          </w:p>
          <w:p w14:paraId="32E6CA8F" w14:textId="77777777" w:rsidR="00113442" w:rsidRPr="00B37656" w:rsidRDefault="00E9205D">
            <w:pPr>
              <w:spacing w:after="20"/>
              <w:rPr>
                <w:color w:val="21468B"/>
              </w:rPr>
            </w:pPr>
            <w:r>
              <w:rPr>
                <w:color w:val="21468B"/>
                <w:sz w:val="20"/>
                <w:szCs w:val="20"/>
              </w:rPr>
              <w:t>Call: HORIZON-MSCA-2023-SE-01 (Marie Skłodowska-Curie Actions, Staff Exchanges)</w:t>
            </w:r>
          </w:p>
          <w:p w14:paraId="5AF58D3D" w14:textId="77777777" w:rsidR="00113442" w:rsidRPr="00B37656" w:rsidRDefault="00E9205D">
            <w:pPr>
              <w:spacing w:after="20"/>
              <w:rPr>
                <w:color w:val="21468B"/>
              </w:rPr>
            </w:pPr>
            <w:r>
              <w:rPr>
                <w:color w:val="21468B"/>
                <w:sz w:val="20"/>
                <w:szCs w:val="20"/>
              </w:rPr>
              <w:t>Project title: Growing online – how to protect our children in the digital world?</w:t>
            </w:r>
          </w:p>
          <w:p w14:paraId="19384D55" w14:textId="77777777" w:rsidR="00113442" w:rsidRPr="00B37656" w:rsidRDefault="00E9205D">
            <w:pPr>
              <w:spacing w:after="20"/>
              <w:rPr>
                <w:color w:val="21468B"/>
              </w:rPr>
            </w:pPr>
            <w:r>
              <w:rPr>
                <w:color w:val="21468B"/>
                <w:sz w:val="20"/>
                <w:szCs w:val="20"/>
              </w:rPr>
              <w:t>Duration: 1 January 2025 – 31 December 2028</w:t>
            </w:r>
          </w:p>
        </w:tc>
      </w:tr>
    </w:tbl>
    <w:p w14:paraId="0A89FF4C" w14:textId="77777777" w:rsidR="00113442" w:rsidRPr="00B37656" w:rsidRDefault="00E9205D">
      <w:pPr>
        <w:keepNext/>
        <w:pBdr>
          <w:bottom w:val="single" w:sz="8" w:space="5" w:color="F2A54A"/>
        </w:pBdr>
        <w:spacing w:before="340" w:after="160"/>
        <w:rPr>
          <w:color w:val="21468B"/>
        </w:rPr>
      </w:pPr>
      <w:r w:rsidRPr="00B37656">
        <w:rPr>
          <w:b/>
          <w:bCs/>
          <w:color w:val="21468B"/>
          <w:spacing w:val="50"/>
          <w:sz w:val="21"/>
          <w:szCs w:val="21"/>
        </w:rPr>
        <w:lastRenderedPageBreak/>
        <w:t>SCIENTIFIC COMMITTEE</w:t>
      </w:r>
    </w:p>
    <w:p w14:paraId="6B13AB06" w14:textId="77777777" w:rsidR="00113442" w:rsidRPr="00B37656" w:rsidRDefault="00E9205D">
      <w:pPr>
        <w:keepNext/>
        <w:spacing w:before="200" w:after="90"/>
        <w:rPr>
          <w:color w:val="000000" w:themeColor="text1"/>
        </w:rPr>
      </w:pPr>
      <w:r w:rsidRPr="00B37656">
        <w:rPr>
          <w:rFonts w:ascii="Georgia" w:eastAsia="Georgia" w:hAnsi="Georgia" w:cs="Georgia"/>
          <w:i/>
          <w:iCs/>
          <w:color w:val="000000" w:themeColor="text1"/>
          <w:sz w:val="24"/>
          <w:szCs w:val="24"/>
        </w:rPr>
        <w:t>Conference Coordinators</w:t>
      </w:r>
    </w:p>
    <w:p w14:paraId="6C94E9A8" w14:textId="77777777" w:rsidR="002758B4" w:rsidRDefault="002758B4" w:rsidP="002758B4">
      <w:pPr>
        <w:pStyle w:val="Akapitzlist"/>
        <w:numPr>
          <w:ilvl w:val="0"/>
          <w:numId w:val="2"/>
        </w:numPr>
        <w:spacing w:after="80" w:line="290" w:lineRule="auto"/>
      </w:pPr>
      <w:r>
        <w:rPr>
          <w:b/>
          <w:bCs/>
        </w:rPr>
        <w:t>Prof. Stephen Muoki Joshua</w:t>
      </w:r>
      <w:r>
        <w:rPr>
          <w:color w:val="5F6B7A"/>
        </w:rPr>
        <w:t xml:space="preserve"> – Pwani University, Kilifi, Kenya</w:t>
      </w:r>
    </w:p>
    <w:p w14:paraId="27D4C233" w14:textId="77777777" w:rsidR="002758B4" w:rsidRDefault="002758B4" w:rsidP="002758B4">
      <w:pPr>
        <w:pStyle w:val="Akapitzlist"/>
        <w:numPr>
          <w:ilvl w:val="0"/>
          <w:numId w:val="2"/>
        </w:numPr>
        <w:spacing w:after="80" w:line="290" w:lineRule="auto"/>
      </w:pPr>
      <w:r>
        <w:rPr>
          <w:b/>
          <w:bCs/>
        </w:rPr>
        <w:t>Assoc. Prof. Elżbieta Perzycka-Borowska</w:t>
      </w:r>
      <w:r>
        <w:rPr>
          <w:color w:val="5F6B7A"/>
        </w:rPr>
        <w:t xml:space="preserve"> – University of Szczecin, Poland</w:t>
      </w:r>
    </w:p>
    <w:p w14:paraId="282AF539" w14:textId="77777777" w:rsidR="00113442" w:rsidRPr="00B37656" w:rsidRDefault="00E9205D">
      <w:pPr>
        <w:keepNext/>
        <w:spacing w:before="200" w:after="90"/>
        <w:rPr>
          <w:color w:val="21468B"/>
        </w:rPr>
      </w:pPr>
      <w:r w:rsidRPr="00B37656">
        <w:rPr>
          <w:rFonts w:ascii="Georgia" w:eastAsia="Georgia" w:hAnsi="Georgia" w:cs="Georgia"/>
          <w:i/>
          <w:iCs/>
          <w:color w:val="21468B"/>
          <w:sz w:val="24"/>
          <w:szCs w:val="24"/>
        </w:rPr>
        <w:t>Members</w:t>
      </w:r>
    </w:p>
    <w:p w14:paraId="130E4541" w14:textId="77777777" w:rsidR="002758B4" w:rsidRPr="008A768A" w:rsidRDefault="002758B4" w:rsidP="002758B4">
      <w:pPr>
        <w:pStyle w:val="Akapitzlist"/>
        <w:numPr>
          <w:ilvl w:val="0"/>
          <w:numId w:val="2"/>
        </w:numPr>
        <w:spacing w:after="80" w:line="290" w:lineRule="auto"/>
        <w:rPr>
          <w:lang w:val="pl-PL"/>
        </w:rPr>
      </w:pPr>
      <w:proofErr w:type="spellStart"/>
      <w:r w:rsidRPr="008A768A">
        <w:rPr>
          <w:b/>
          <w:bCs/>
          <w:lang w:val="pl-PL"/>
        </w:rPr>
        <w:t>Assoc</w:t>
      </w:r>
      <w:proofErr w:type="spellEnd"/>
      <w:r w:rsidRPr="008A768A">
        <w:rPr>
          <w:b/>
          <w:bCs/>
          <w:lang w:val="pl-PL"/>
        </w:rPr>
        <w:t>. Prof. Eunika Baron-Polańczyk</w:t>
      </w:r>
      <w:r w:rsidRPr="008A768A">
        <w:rPr>
          <w:color w:val="5F6B7A"/>
          <w:lang w:val="pl-PL"/>
        </w:rPr>
        <w:t xml:space="preserve"> – University of Zielona Góra, Poland</w:t>
      </w:r>
    </w:p>
    <w:p w14:paraId="25839546" w14:textId="77777777" w:rsidR="002758B4" w:rsidRDefault="002758B4" w:rsidP="002758B4">
      <w:pPr>
        <w:pStyle w:val="Akapitzlist"/>
        <w:numPr>
          <w:ilvl w:val="0"/>
          <w:numId w:val="2"/>
        </w:numPr>
        <w:spacing w:after="80" w:line="290" w:lineRule="auto"/>
      </w:pPr>
      <w:r>
        <w:rPr>
          <w:b/>
          <w:bCs/>
        </w:rPr>
        <w:t>Dr Anna Brosch</w:t>
      </w:r>
      <w:r>
        <w:rPr>
          <w:color w:val="5F6B7A"/>
        </w:rPr>
        <w:t xml:space="preserve"> – University of Silesia in Katowice, Poland (GUARDIAN project coordinator)</w:t>
      </w:r>
    </w:p>
    <w:p w14:paraId="44025CEC" w14:textId="77777777" w:rsidR="002758B4" w:rsidRDefault="002758B4" w:rsidP="002758B4">
      <w:pPr>
        <w:pStyle w:val="Akapitzlist"/>
        <w:numPr>
          <w:ilvl w:val="0"/>
          <w:numId w:val="2"/>
        </w:numPr>
        <w:spacing w:after="80" w:line="290" w:lineRule="auto"/>
      </w:pPr>
      <w:r>
        <w:rPr>
          <w:b/>
          <w:bCs/>
        </w:rPr>
        <w:t>Assoc. Prof. Tomáš Čech</w:t>
      </w:r>
      <w:r>
        <w:rPr>
          <w:color w:val="5F6B7A"/>
        </w:rPr>
        <w:t xml:space="preserve"> – Palacký University Olomouc, Czechia</w:t>
      </w:r>
    </w:p>
    <w:p w14:paraId="29B38FF2" w14:textId="77777777" w:rsidR="002758B4" w:rsidRDefault="002758B4" w:rsidP="002758B4">
      <w:pPr>
        <w:pStyle w:val="Akapitzlist"/>
        <w:numPr>
          <w:ilvl w:val="0"/>
          <w:numId w:val="2"/>
        </w:numPr>
        <w:spacing w:after="80" w:line="290" w:lineRule="auto"/>
      </w:pPr>
      <w:r>
        <w:rPr>
          <w:b/>
          <w:bCs/>
        </w:rPr>
        <w:t>Dr Dorcas Chebet</w:t>
      </w:r>
      <w:r>
        <w:rPr>
          <w:color w:val="5F6B7A"/>
        </w:rPr>
        <w:t xml:space="preserve"> – Pwani University, Kilifi, Kenya</w:t>
      </w:r>
    </w:p>
    <w:p w14:paraId="68A5F1F5" w14:textId="77777777" w:rsidR="002758B4" w:rsidRDefault="002758B4" w:rsidP="002758B4">
      <w:pPr>
        <w:pStyle w:val="Akapitzlist"/>
        <w:numPr>
          <w:ilvl w:val="0"/>
          <w:numId w:val="2"/>
        </w:numPr>
        <w:spacing w:after="80" w:line="290" w:lineRule="auto"/>
      </w:pPr>
      <w:r>
        <w:rPr>
          <w:b/>
          <w:bCs/>
        </w:rPr>
        <w:t>Dr Tsawe-Munga Chidongo</w:t>
      </w:r>
      <w:r>
        <w:rPr>
          <w:color w:val="5F6B7A"/>
        </w:rPr>
        <w:t xml:space="preserve"> – Pwani University, Kilifi, Kenya</w:t>
      </w:r>
    </w:p>
    <w:p w14:paraId="414022F0" w14:textId="77777777" w:rsidR="002758B4" w:rsidRDefault="002758B4" w:rsidP="002758B4">
      <w:pPr>
        <w:pStyle w:val="Akapitzlist"/>
        <w:numPr>
          <w:ilvl w:val="0"/>
          <w:numId w:val="2"/>
        </w:numPr>
        <w:spacing w:after="80" w:line="290" w:lineRule="auto"/>
      </w:pPr>
      <w:r>
        <w:rPr>
          <w:b/>
          <w:bCs/>
        </w:rPr>
        <w:t>Prof. Wanyenda Leonard Chilimo</w:t>
      </w:r>
      <w:r>
        <w:rPr>
          <w:color w:val="5F6B7A"/>
        </w:rPr>
        <w:t xml:space="preserve"> – Pwani University, Kilifi, Kenya</w:t>
      </w:r>
    </w:p>
    <w:p w14:paraId="54893058" w14:textId="77777777" w:rsidR="002758B4" w:rsidRDefault="002758B4" w:rsidP="002758B4">
      <w:pPr>
        <w:pStyle w:val="Akapitzlist"/>
        <w:numPr>
          <w:ilvl w:val="0"/>
          <w:numId w:val="2"/>
        </w:numPr>
        <w:spacing w:after="80" w:line="290" w:lineRule="auto"/>
      </w:pPr>
      <w:r>
        <w:rPr>
          <w:b/>
          <w:bCs/>
        </w:rPr>
        <w:t>Prof. Jiří Dostál</w:t>
      </w:r>
      <w:r>
        <w:rPr>
          <w:color w:val="5F6B7A"/>
        </w:rPr>
        <w:t xml:space="preserve"> – Palacký University Olomouc, Czechia</w:t>
      </w:r>
    </w:p>
    <w:p w14:paraId="2E109409" w14:textId="77777777" w:rsidR="002758B4" w:rsidRDefault="002758B4" w:rsidP="002758B4">
      <w:pPr>
        <w:pStyle w:val="Akapitzlist"/>
        <w:numPr>
          <w:ilvl w:val="0"/>
          <w:numId w:val="2"/>
        </w:numPr>
        <w:spacing w:after="80" w:line="290" w:lineRule="auto"/>
      </w:pPr>
      <w:r>
        <w:rPr>
          <w:b/>
          <w:bCs/>
        </w:rPr>
        <w:t>Prof. Jarek Janio</w:t>
      </w:r>
      <w:r>
        <w:rPr>
          <w:color w:val="5F6B7A"/>
        </w:rPr>
        <w:t xml:space="preserve"> – Santa Ana College, USA</w:t>
      </w:r>
    </w:p>
    <w:p w14:paraId="4D0BDE9B" w14:textId="77777777" w:rsidR="002758B4" w:rsidRDefault="002758B4" w:rsidP="002758B4">
      <w:pPr>
        <w:pStyle w:val="Akapitzlist"/>
        <w:numPr>
          <w:ilvl w:val="0"/>
          <w:numId w:val="2"/>
        </w:numPr>
        <w:spacing w:after="80" w:line="290" w:lineRule="auto"/>
      </w:pPr>
      <w:r>
        <w:rPr>
          <w:b/>
          <w:bCs/>
        </w:rPr>
        <w:t>Prof. Barbara Kromolicka</w:t>
      </w:r>
      <w:r>
        <w:rPr>
          <w:color w:val="5F6B7A"/>
        </w:rPr>
        <w:t xml:space="preserve"> – University of Szczecin, Poland</w:t>
      </w:r>
    </w:p>
    <w:p w14:paraId="5B67C922" w14:textId="77777777" w:rsidR="002758B4" w:rsidRDefault="002758B4" w:rsidP="002758B4">
      <w:pPr>
        <w:pStyle w:val="Akapitzlist"/>
        <w:numPr>
          <w:ilvl w:val="0"/>
          <w:numId w:val="2"/>
        </w:numPr>
        <w:spacing w:after="80" w:line="290" w:lineRule="auto"/>
      </w:pPr>
      <w:r>
        <w:rPr>
          <w:b/>
          <w:bCs/>
        </w:rPr>
        <w:t>Prof. Włodzimierz Mier-Jędrzejowicz</w:t>
      </w:r>
      <w:r>
        <w:rPr>
          <w:color w:val="5F6B7A"/>
        </w:rPr>
        <w:t xml:space="preserve"> – Polish University Abroad in London, United Kingdom</w:t>
      </w:r>
    </w:p>
    <w:p w14:paraId="379BFB9D" w14:textId="77777777" w:rsidR="002758B4" w:rsidRDefault="002758B4" w:rsidP="002758B4">
      <w:pPr>
        <w:pStyle w:val="Akapitzlist"/>
        <w:numPr>
          <w:ilvl w:val="0"/>
          <w:numId w:val="2"/>
        </w:numPr>
        <w:spacing w:after="80" w:line="290" w:lineRule="auto"/>
      </w:pPr>
      <w:r>
        <w:rPr>
          <w:b/>
          <w:bCs/>
        </w:rPr>
        <w:t>Assoc. Prof. Anna Murawska</w:t>
      </w:r>
      <w:r>
        <w:rPr>
          <w:color w:val="5F6B7A"/>
        </w:rPr>
        <w:t xml:space="preserve"> – University of Szczecin, Poland</w:t>
      </w:r>
    </w:p>
    <w:p w14:paraId="76107CD7" w14:textId="77777777" w:rsidR="002758B4" w:rsidRDefault="002758B4" w:rsidP="002758B4">
      <w:pPr>
        <w:pStyle w:val="Akapitzlist"/>
        <w:numPr>
          <w:ilvl w:val="0"/>
          <w:numId w:val="2"/>
        </w:numPr>
        <w:spacing w:after="80" w:line="290" w:lineRule="auto"/>
      </w:pPr>
      <w:r>
        <w:rPr>
          <w:b/>
          <w:bCs/>
        </w:rPr>
        <w:t>Assoc. Prof. Irena Polewczyk</w:t>
      </w:r>
      <w:r>
        <w:rPr>
          <w:color w:val="5F6B7A"/>
        </w:rPr>
        <w:t xml:space="preserve"> – University of Silesia in Katowice, Poland</w:t>
      </w:r>
    </w:p>
    <w:p w14:paraId="719236E5" w14:textId="77777777" w:rsidR="002758B4" w:rsidRDefault="002758B4" w:rsidP="002758B4">
      <w:pPr>
        <w:pStyle w:val="Akapitzlist"/>
        <w:numPr>
          <w:ilvl w:val="0"/>
          <w:numId w:val="2"/>
        </w:numPr>
        <w:spacing w:after="80" w:line="290" w:lineRule="auto"/>
      </w:pPr>
      <w:r>
        <w:rPr>
          <w:b/>
          <w:bCs/>
        </w:rPr>
        <w:t>Assoc. Prof. Dominika Provázková Stolinská</w:t>
      </w:r>
      <w:r>
        <w:rPr>
          <w:color w:val="5F6B7A"/>
        </w:rPr>
        <w:t xml:space="preserve"> – Palacký University Olomouc, Czechia</w:t>
      </w:r>
    </w:p>
    <w:p w14:paraId="1150D386" w14:textId="77777777" w:rsidR="002758B4" w:rsidRDefault="002758B4" w:rsidP="002758B4">
      <w:pPr>
        <w:pStyle w:val="Akapitzlist"/>
        <w:numPr>
          <w:ilvl w:val="0"/>
          <w:numId w:val="2"/>
        </w:numPr>
        <w:spacing w:after="80" w:line="290" w:lineRule="auto"/>
      </w:pPr>
      <w:r>
        <w:rPr>
          <w:b/>
          <w:bCs/>
        </w:rPr>
        <w:t>Assoc. Prof. Wojciech Walat</w:t>
      </w:r>
      <w:r>
        <w:rPr>
          <w:color w:val="5F6B7A"/>
        </w:rPr>
        <w:t xml:space="preserve"> – University of Rzeszów, Poland</w:t>
      </w:r>
    </w:p>
    <w:p w14:paraId="64CF778C" w14:textId="77777777" w:rsidR="002758B4" w:rsidRDefault="002758B4" w:rsidP="002758B4">
      <w:pPr>
        <w:pStyle w:val="Akapitzlist"/>
        <w:numPr>
          <w:ilvl w:val="0"/>
          <w:numId w:val="2"/>
        </w:numPr>
        <w:spacing w:after="80" w:line="290" w:lineRule="auto"/>
      </w:pPr>
      <w:r>
        <w:rPr>
          <w:b/>
          <w:bCs/>
        </w:rPr>
        <w:t>Dr Anna Watoła</w:t>
      </w:r>
      <w:r>
        <w:rPr>
          <w:color w:val="5F6B7A"/>
        </w:rPr>
        <w:t xml:space="preserve"> – University of Silesia in Katowice, Poland</w:t>
      </w:r>
    </w:p>
    <w:p w14:paraId="062A14B9" w14:textId="77777777" w:rsidR="00113442" w:rsidRPr="00B37656" w:rsidRDefault="00E9205D">
      <w:pPr>
        <w:keepNext/>
        <w:pBdr>
          <w:bottom w:val="single" w:sz="8" w:space="5" w:color="F2A54A"/>
        </w:pBdr>
        <w:spacing w:before="340" w:after="160"/>
        <w:rPr>
          <w:color w:val="21468B"/>
        </w:rPr>
      </w:pPr>
      <w:r w:rsidRPr="00B37656">
        <w:rPr>
          <w:b/>
          <w:bCs/>
          <w:color w:val="21468B"/>
          <w:spacing w:val="50"/>
          <w:sz w:val="21"/>
          <w:szCs w:val="21"/>
        </w:rPr>
        <w:t>ORGANISING COMMITTEE</w:t>
      </w:r>
    </w:p>
    <w:p w14:paraId="1769AF0A" w14:textId="77777777" w:rsidR="00113442" w:rsidRPr="00B37656" w:rsidRDefault="00E9205D">
      <w:pPr>
        <w:keepNext/>
        <w:spacing w:before="200" w:after="90"/>
        <w:rPr>
          <w:color w:val="21468B"/>
        </w:rPr>
      </w:pPr>
      <w:r>
        <w:rPr>
          <w:rFonts w:ascii="Georgia" w:eastAsia="Georgia" w:hAnsi="Georgia" w:cs="Georgia"/>
          <w:i/>
          <w:iCs/>
          <w:color w:val="21468B"/>
          <w:sz w:val="24"/>
          <w:szCs w:val="24"/>
        </w:rPr>
        <w:t>Co-chairs</w:t>
      </w:r>
    </w:p>
    <w:p w14:paraId="4C6CBE17" w14:textId="77777777" w:rsidR="002758B4" w:rsidRDefault="002758B4" w:rsidP="002758B4">
      <w:pPr>
        <w:pStyle w:val="Akapitzlist"/>
        <w:numPr>
          <w:ilvl w:val="0"/>
          <w:numId w:val="2"/>
        </w:numPr>
        <w:spacing w:after="80" w:line="290" w:lineRule="auto"/>
      </w:pPr>
      <w:r>
        <w:rPr>
          <w:b/>
          <w:bCs/>
        </w:rPr>
        <w:t>Dr Anita Karyń</w:t>
      </w:r>
      <w:r>
        <w:rPr>
          <w:color w:val="5F6B7A"/>
        </w:rPr>
        <w:t xml:space="preserve"> – University of Szczecin, Poland</w:t>
      </w:r>
    </w:p>
    <w:p w14:paraId="02C55FB0" w14:textId="77777777" w:rsidR="002758B4" w:rsidRDefault="002758B4" w:rsidP="002758B4">
      <w:pPr>
        <w:pStyle w:val="Akapitzlist"/>
        <w:numPr>
          <w:ilvl w:val="0"/>
          <w:numId w:val="2"/>
        </w:numPr>
        <w:spacing w:after="80" w:line="290" w:lineRule="auto"/>
      </w:pPr>
      <w:r>
        <w:rPr>
          <w:b/>
          <w:bCs/>
        </w:rPr>
        <w:t>Dr Elizabeth Munyaya</w:t>
      </w:r>
      <w:r>
        <w:rPr>
          <w:color w:val="5F6B7A"/>
        </w:rPr>
        <w:t xml:space="preserve"> – Pwani University, Kilifi, Kenya</w:t>
      </w:r>
    </w:p>
    <w:p w14:paraId="68F4828E" w14:textId="77777777" w:rsidR="00113442" w:rsidRPr="00B37656" w:rsidRDefault="00E9205D">
      <w:pPr>
        <w:keepNext/>
        <w:spacing w:before="200" w:after="90"/>
        <w:rPr>
          <w:color w:val="21468B"/>
        </w:rPr>
      </w:pPr>
      <w:r w:rsidRPr="00B37656">
        <w:rPr>
          <w:rFonts w:ascii="Georgia" w:eastAsia="Georgia" w:hAnsi="Georgia" w:cs="Georgia"/>
          <w:i/>
          <w:iCs/>
          <w:color w:val="21468B"/>
          <w:sz w:val="24"/>
          <w:szCs w:val="24"/>
        </w:rPr>
        <w:t>Members – doctoral candidates</w:t>
      </w:r>
    </w:p>
    <w:p w14:paraId="07417475" w14:textId="77777777" w:rsidR="002758B4" w:rsidRDefault="002758B4" w:rsidP="002758B4">
      <w:pPr>
        <w:pStyle w:val="Akapitzlist"/>
        <w:numPr>
          <w:ilvl w:val="0"/>
          <w:numId w:val="2"/>
        </w:numPr>
        <w:spacing w:after="80" w:line="290" w:lineRule="auto"/>
      </w:pPr>
      <w:r>
        <w:rPr>
          <w:b/>
          <w:bCs/>
        </w:rPr>
        <w:t>Marcella Riwo Abudho</w:t>
      </w:r>
      <w:r>
        <w:rPr>
          <w:color w:val="5F6B7A"/>
        </w:rPr>
        <w:t xml:space="preserve"> – University of Szczecin, Poland</w:t>
      </w:r>
    </w:p>
    <w:p w14:paraId="751D6213" w14:textId="77777777" w:rsidR="002758B4" w:rsidRDefault="002758B4" w:rsidP="002758B4">
      <w:pPr>
        <w:pStyle w:val="Akapitzlist"/>
        <w:numPr>
          <w:ilvl w:val="0"/>
          <w:numId w:val="2"/>
        </w:numPr>
        <w:spacing w:after="80" w:line="290" w:lineRule="auto"/>
      </w:pPr>
      <w:r>
        <w:rPr>
          <w:b/>
          <w:bCs/>
        </w:rPr>
        <w:t>Oliwia Bator</w:t>
      </w:r>
      <w:r>
        <w:rPr>
          <w:color w:val="5F6B7A"/>
        </w:rPr>
        <w:t xml:space="preserve"> – University of Szczecin, Poland</w:t>
      </w:r>
    </w:p>
    <w:p w14:paraId="03486E3D" w14:textId="77777777" w:rsidR="002758B4" w:rsidRDefault="002758B4" w:rsidP="002758B4">
      <w:pPr>
        <w:pStyle w:val="Akapitzlist"/>
        <w:numPr>
          <w:ilvl w:val="0"/>
          <w:numId w:val="2"/>
        </w:numPr>
        <w:spacing w:after="80" w:line="290" w:lineRule="auto"/>
      </w:pPr>
      <w:r>
        <w:rPr>
          <w:b/>
          <w:bCs/>
        </w:rPr>
        <w:t>Leszek Kulaszewicz</w:t>
      </w:r>
      <w:r>
        <w:rPr>
          <w:color w:val="5F6B7A"/>
        </w:rPr>
        <w:t xml:space="preserve"> – Polish University Abroad in London, United Kingdom</w:t>
      </w:r>
    </w:p>
    <w:p w14:paraId="0CB9CCE4" w14:textId="77777777" w:rsidR="002758B4" w:rsidRDefault="002758B4" w:rsidP="002758B4">
      <w:pPr>
        <w:pStyle w:val="Akapitzlist"/>
        <w:numPr>
          <w:ilvl w:val="0"/>
          <w:numId w:val="2"/>
        </w:numPr>
        <w:spacing w:after="80" w:line="290" w:lineRule="auto"/>
      </w:pPr>
      <w:r>
        <w:rPr>
          <w:b/>
          <w:bCs/>
        </w:rPr>
        <w:t>Florence Nelly Mtuweta</w:t>
      </w:r>
      <w:r>
        <w:rPr>
          <w:color w:val="5F6B7A"/>
        </w:rPr>
        <w:t xml:space="preserve"> – Pwani University, Kilifi, Kenya</w:t>
      </w:r>
    </w:p>
    <w:p w14:paraId="4EF5F92F" w14:textId="77777777" w:rsidR="002758B4" w:rsidRDefault="002758B4" w:rsidP="002758B4">
      <w:pPr>
        <w:pStyle w:val="Akapitzlist"/>
        <w:numPr>
          <w:ilvl w:val="0"/>
          <w:numId w:val="2"/>
        </w:numPr>
        <w:spacing w:after="80" w:line="290" w:lineRule="auto"/>
      </w:pPr>
      <w:r>
        <w:rPr>
          <w:b/>
          <w:bCs/>
        </w:rPr>
        <w:t>Sabina Paleczna</w:t>
      </w:r>
      <w:r>
        <w:rPr>
          <w:color w:val="5F6B7A"/>
        </w:rPr>
        <w:t xml:space="preserve"> – University of Silesia in Katowice, Poland</w:t>
      </w:r>
    </w:p>
    <w:p w14:paraId="4D654CF1" w14:textId="77777777" w:rsidR="002758B4" w:rsidRDefault="002758B4" w:rsidP="002758B4">
      <w:pPr>
        <w:pStyle w:val="Akapitzlist"/>
        <w:numPr>
          <w:ilvl w:val="0"/>
          <w:numId w:val="2"/>
        </w:numPr>
        <w:spacing w:after="80" w:line="290" w:lineRule="auto"/>
      </w:pPr>
      <w:r>
        <w:rPr>
          <w:b/>
          <w:bCs/>
        </w:rPr>
        <w:t>Ezekiel Some</w:t>
      </w:r>
      <w:r>
        <w:rPr>
          <w:color w:val="5F6B7A"/>
        </w:rPr>
        <w:t xml:space="preserve"> – Pwani University, Kilifi, Kenya</w:t>
      </w:r>
    </w:p>
    <w:p w14:paraId="4245920B" w14:textId="77777777" w:rsidR="002758B4" w:rsidRDefault="002758B4" w:rsidP="002758B4">
      <w:pPr>
        <w:pStyle w:val="Akapitzlist"/>
        <w:numPr>
          <w:ilvl w:val="0"/>
          <w:numId w:val="2"/>
        </w:numPr>
        <w:spacing w:after="80" w:line="290" w:lineRule="auto"/>
      </w:pPr>
      <w:r>
        <w:rPr>
          <w:b/>
          <w:bCs/>
        </w:rPr>
        <w:t>Aneta Witosz</w:t>
      </w:r>
      <w:r>
        <w:rPr>
          <w:color w:val="5F6B7A"/>
        </w:rPr>
        <w:t xml:space="preserve"> – University of Szczecin, Poland</w:t>
      </w:r>
    </w:p>
    <w:p w14:paraId="02007755" w14:textId="77777777" w:rsidR="002758B4" w:rsidRDefault="002758B4" w:rsidP="002758B4">
      <w:pPr>
        <w:pStyle w:val="Akapitzlist"/>
        <w:numPr>
          <w:ilvl w:val="0"/>
          <w:numId w:val="2"/>
        </w:numPr>
        <w:spacing w:after="80" w:line="290" w:lineRule="auto"/>
      </w:pPr>
      <w:r>
        <w:rPr>
          <w:b/>
          <w:bCs/>
        </w:rPr>
        <w:t>Klaudia Wolska</w:t>
      </w:r>
      <w:r>
        <w:rPr>
          <w:color w:val="5F6B7A"/>
        </w:rPr>
        <w:t xml:space="preserve"> – University of Silesia in Katowice, Poland</w:t>
      </w:r>
    </w:p>
    <w:p w14:paraId="66EEA85B" w14:textId="77777777" w:rsidR="00113442" w:rsidRPr="00B37656" w:rsidRDefault="00E9205D">
      <w:pPr>
        <w:keepNext/>
        <w:pBdr>
          <w:bottom w:val="single" w:sz="8" w:space="5" w:color="F2A54A"/>
        </w:pBdr>
        <w:spacing w:before="340" w:after="160"/>
        <w:rPr>
          <w:color w:val="21468B"/>
        </w:rPr>
      </w:pPr>
      <w:r w:rsidRPr="00B37656">
        <w:rPr>
          <w:b/>
          <w:bCs/>
          <w:color w:val="21468B"/>
          <w:spacing w:val="50"/>
          <w:sz w:val="21"/>
          <w:szCs w:val="21"/>
        </w:rPr>
        <w:lastRenderedPageBreak/>
        <w:t>CONFERENCE PARTNERS – GUARDIAN PROJECT PARTNERS</w:t>
      </w:r>
    </w:p>
    <w:p w14:paraId="6CBD98E7" w14:textId="77777777" w:rsidR="00113442" w:rsidRDefault="00E9205D">
      <w:pPr>
        <w:pStyle w:val="Akapitzlist"/>
        <w:keepNext/>
        <w:numPr>
          <w:ilvl w:val="0"/>
          <w:numId w:val="2"/>
        </w:numPr>
        <w:spacing w:after="80" w:line="290" w:lineRule="auto"/>
      </w:pPr>
      <w:r>
        <w:t>University of Silesia in Katowice (US), Poland – project coordinator</w:t>
      </w:r>
    </w:p>
    <w:p w14:paraId="409FD1B3" w14:textId="77777777" w:rsidR="00113442" w:rsidRDefault="00E9205D">
      <w:pPr>
        <w:pStyle w:val="Akapitzlist"/>
        <w:keepNext/>
        <w:numPr>
          <w:ilvl w:val="0"/>
          <w:numId w:val="2"/>
        </w:numPr>
        <w:spacing w:after="80" w:line="290" w:lineRule="auto"/>
      </w:pPr>
      <w:r>
        <w:t>University of Szczecin (USz), Poland</w:t>
      </w:r>
    </w:p>
    <w:p w14:paraId="4E3C9C90" w14:textId="77777777" w:rsidR="00113442" w:rsidRDefault="00E9205D">
      <w:pPr>
        <w:pStyle w:val="Akapitzlist"/>
        <w:keepNext/>
        <w:numPr>
          <w:ilvl w:val="0"/>
          <w:numId w:val="2"/>
        </w:numPr>
        <w:spacing w:after="80" w:line="290" w:lineRule="auto"/>
      </w:pPr>
      <w:r>
        <w:t>Palacký University Olomouc (UP), Czechia</w:t>
      </w:r>
    </w:p>
    <w:p w14:paraId="064F26AB" w14:textId="77777777" w:rsidR="00113442" w:rsidRDefault="00E9205D">
      <w:pPr>
        <w:pStyle w:val="Akapitzlist"/>
        <w:keepNext/>
        <w:numPr>
          <w:ilvl w:val="0"/>
          <w:numId w:val="2"/>
        </w:numPr>
        <w:spacing w:after="80" w:line="290" w:lineRule="auto"/>
      </w:pPr>
      <w:r>
        <w:t>Polish University Abroad in London (PUNO), United Kingdom</w:t>
      </w:r>
    </w:p>
    <w:p w14:paraId="258B263F" w14:textId="77777777" w:rsidR="00113442" w:rsidRDefault="00E9205D">
      <w:pPr>
        <w:pStyle w:val="Akapitzlist"/>
        <w:keepNext/>
        <w:numPr>
          <w:ilvl w:val="0"/>
          <w:numId w:val="2"/>
        </w:numPr>
        <w:spacing w:after="80" w:line="290" w:lineRule="auto"/>
      </w:pPr>
      <w:r>
        <w:t>Pwani University (PU), Kilifi, Kenya</w:t>
      </w:r>
    </w:p>
    <w:p w14:paraId="6646F43C" w14:textId="77777777" w:rsidR="00113442" w:rsidRPr="00B37656" w:rsidRDefault="00E9205D">
      <w:pPr>
        <w:keepNext/>
        <w:pBdr>
          <w:bottom w:val="single" w:sz="8" w:space="5" w:color="F2A54A"/>
        </w:pBdr>
        <w:spacing w:before="340" w:after="160"/>
        <w:rPr>
          <w:color w:val="21468B"/>
        </w:rPr>
      </w:pPr>
      <w:r w:rsidRPr="00B37656">
        <w:rPr>
          <w:b/>
          <w:bCs/>
          <w:color w:val="21468B"/>
          <w:spacing w:val="50"/>
          <w:sz w:val="21"/>
          <w:szCs w:val="21"/>
        </w:rPr>
        <w:t>REGISTRATION AND CONTACT</w:t>
      </w:r>
    </w:p>
    <w:p w14:paraId="4B148839" w14:textId="77777777" w:rsidR="00030EFC" w:rsidRPr="00030EFC" w:rsidRDefault="00E9205D" w:rsidP="00030EFC">
      <w:pPr>
        <w:spacing w:after="60"/>
        <w:jc w:val="both"/>
      </w:pPr>
      <w:r w:rsidRPr="00030EFC">
        <w:t>To take part, please send the completed registration form (attached to this announcement) together with your abstract and biographical note by 25 October 2026 to:</w:t>
      </w:r>
      <w:r w:rsidR="00030EFC" w:rsidRPr="00030EFC">
        <w:t xml:space="preserve"> </w:t>
      </w:r>
      <w:r w:rsidR="00030EFC" w:rsidRPr="00030EFC">
        <w:rPr>
          <w:rFonts w:ascii="Georgia" w:eastAsia="Georgia" w:hAnsi="Georgia" w:cs="Georgia"/>
          <w:color w:val="21468B"/>
        </w:rPr>
        <w:t>anita.karyn@usz.edu.pl</w:t>
      </w:r>
    </w:p>
    <w:p w14:paraId="6DBAD828" w14:textId="77777777" w:rsidR="00030EFC" w:rsidRPr="00030EFC" w:rsidRDefault="00E9205D" w:rsidP="00030EFC">
      <w:pPr>
        <w:spacing w:after="120"/>
        <w:jc w:val="both"/>
      </w:pPr>
      <w:r>
        <w:rPr>
          <w:color w:val="5F6B7A"/>
        </w:rPr>
        <w:t>Dr Anita Karyń – Co-chair of the Organising Committee (University of Szczecin)</w:t>
      </w:r>
    </w:p>
    <w:p w14:paraId="3403747D" w14:textId="77777777" w:rsidR="00113442" w:rsidRPr="00030EFC" w:rsidRDefault="00E9205D" w:rsidP="00030EFC">
      <w:pPr>
        <w:spacing w:before="160" w:after="150" w:line="310" w:lineRule="auto"/>
        <w:jc w:val="both"/>
      </w:pPr>
      <w:r w:rsidRPr="00030EFC">
        <w:t>Any questions about the conference may be sent to the same address. We look forward to welcoming you!</w:t>
      </w:r>
    </w:p>
    <w:p w14:paraId="03989FED" w14:textId="77777777" w:rsidR="003109C0" w:rsidRDefault="00000000">
      <w:pPr>
        <w:spacing w:before="360" w:after="60"/>
      </w:pPr>
      <w:r>
        <w:rPr>
          <w:noProof/>
        </w:rPr>
        <w:drawing>
          <wp:inline distT="0" distB="0" distL="0" distR="0" wp14:anchorId="0A2FF13B" wp14:editId="6C461EE0">
            <wp:extent cx="2286000" cy="509266"/>
            <wp:effectExtent l="0" t="0" r="0" b="0"/>
            <wp:docPr id="90" name="EU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eu_emblem.png"/>
                    <pic:cNvPicPr/>
                  </pic:nvPicPr>
                  <pic:blipFill>
                    <a:blip r:embed="rId11"/>
                    <a:stretch>
                      <a:fillRect/>
                    </a:stretch>
                  </pic:blipFill>
                  <pic:spPr>
                    <a:xfrm>
                      <a:off x="0" y="0"/>
                      <a:ext cx="2286000" cy="509266"/>
                    </a:xfrm>
                    <a:prstGeom prst="rect">
                      <a:avLst/>
                    </a:prstGeom>
                  </pic:spPr>
                </pic:pic>
              </a:graphicData>
            </a:graphic>
          </wp:inline>
        </w:drawing>
      </w:r>
    </w:p>
    <w:p w14:paraId="113C09A3" w14:textId="77777777" w:rsidR="00113442" w:rsidRDefault="00E9205D">
      <w:pPr>
        <w:spacing w:before="60" w:after="150"/>
      </w:pPr>
      <w:r>
        <w:rPr>
          <w:i/>
          <w:iCs/>
          <w:color w:val="5F6B7A"/>
          <w:sz w:val="17"/>
          <w:szCs w:val="17"/>
        </w:rPr>
        <w:t>Funded by the European Union. Views and opinions expressed are however those of the author(s) only and do not necessarily reflect those of the European Union or the European Research Executive Agency (REA). Neither the European Union nor the granting authority can be held responsible for them.</w:t>
      </w:r>
    </w:p>
    <w:sectPr w:rsidR="00113442">
      <w:footerReference w:type="default" r:id="rId12"/>
      <w:pgSz w:w="11906" w:h="16838"/>
      <w:pgMar w:top="1000" w:right="1300" w:bottom="12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2241D0" w14:textId="77777777" w:rsidR="003F2E2B" w:rsidRDefault="003F2E2B">
      <w:r>
        <w:separator/>
      </w:r>
    </w:p>
  </w:endnote>
  <w:endnote w:type="continuationSeparator" w:id="0">
    <w:p w14:paraId="24580878" w14:textId="77777777" w:rsidR="003F2E2B" w:rsidRDefault="003F2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717FC5" w14:textId="77777777" w:rsidR="00113442" w:rsidRDefault="00E9205D">
    <w:pPr>
      <w:pBdr>
        <w:top w:val="single" w:sz="4" w:space="6" w:color="F2A54A"/>
      </w:pBdr>
      <w:tabs>
        <w:tab w:val="right" w:pos="9306"/>
      </w:tabs>
    </w:pPr>
    <w:r>
      <w:rPr>
        <w:color w:val="5F6B7A"/>
        <w:sz w:val="16"/>
        <w:szCs w:val="16"/>
      </w:rPr>
      <w:t xml:space="preserve">First </w:t>
    </w:r>
    <w:proofErr w:type="gramStart"/>
    <w:r>
      <w:rPr>
        <w:color w:val="5F6B7A"/>
        <w:sz w:val="16"/>
        <w:szCs w:val="16"/>
      </w:rPr>
      <w:t>Announcement  ·</w:t>
    </w:r>
    <w:proofErr w:type="gramEnd"/>
    <w:r>
      <w:rPr>
        <w:color w:val="5F6B7A"/>
        <w:sz w:val="16"/>
        <w:szCs w:val="16"/>
      </w:rPr>
      <w:t xml:space="preserve">  Sharenting and Children’s Rights in European and East African </w:t>
    </w:r>
    <w:proofErr w:type="gramStart"/>
    <w:r>
      <w:rPr>
        <w:color w:val="5F6B7A"/>
        <w:sz w:val="16"/>
        <w:szCs w:val="16"/>
      </w:rPr>
      <w:t>Perspectives  ·</w:t>
    </w:r>
    <w:proofErr w:type="gramEnd"/>
    <w:r>
      <w:rPr>
        <w:color w:val="5F6B7A"/>
        <w:sz w:val="16"/>
        <w:szCs w:val="16"/>
      </w:rPr>
      <w:t xml:space="preserve">  20–21 Nov 2026</w:t>
    </w:r>
    <w:r>
      <w:rPr>
        <w:sz w:val="16"/>
        <w:szCs w:val="16"/>
      </w:rPr>
      <w:tab/>
    </w:r>
    <w:r>
      <w:rPr>
        <w:color w:val="5F6B7A"/>
        <w:sz w:val="16"/>
        <w:szCs w:val="16"/>
      </w:rPr>
      <w:fldChar w:fldCharType="begin"/>
    </w:r>
    <w:r>
      <w:rPr>
        <w:color w:val="5F6B7A"/>
        <w:sz w:val="16"/>
        <w:szCs w:val="16"/>
      </w:rPr>
      <w:instrText>PAGE</w:instrText>
    </w:r>
    <w:r>
      <w:rPr>
        <w:color w:val="5F6B7A"/>
        <w:sz w:val="16"/>
        <w:szCs w:val="16"/>
      </w:rPr>
      <w:fldChar w:fldCharType="separate"/>
    </w:r>
    <w:r w:rsidR="00EB30B1">
      <w:rPr>
        <w:noProof/>
        <w:color w:val="5F6B7A"/>
        <w:sz w:val="16"/>
        <w:szCs w:val="16"/>
      </w:rPr>
      <w:t>1</w:t>
    </w:r>
    <w:r>
      <w:rPr>
        <w:color w:val="5F6B7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2AE4A0" w14:textId="77777777" w:rsidR="003F2E2B" w:rsidRDefault="003F2E2B">
      <w:r>
        <w:separator/>
      </w:r>
    </w:p>
  </w:footnote>
  <w:footnote w:type="continuationSeparator" w:id="0">
    <w:p w14:paraId="71CA7112" w14:textId="77777777" w:rsidR="003F2E2B" w:rsidRDefault="003F2E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93F70"/>
    <w:multiLevelType w:val="hybridMultilevel"/>
    <w:tmpl w:val="B76E95CA"/>
    <w:lvl w:ilvl="0" w:tplc="EC0AD9C0">
      <w:start w:val="1"/>
      <w:numFmt w:val="bullet"/>
      <w:lvlText w:val="▪"/>
      <w:lvlJc w:val="left"/>
      <w:pPr>
        <w:ind w:left="500" w:hanging="300"/>
      </w:pPr>
      <w:rPr>
        <w:color w:val="F2A54A"/>
      </w:rPr>
    </w:lvl>
    <w:lvl w:ilvl="1" w:tplc="4AA40968">
      <w:numFmt w:val="decimal"/>
      <w:lvlText w:val=""/>
      <w:lvlJc w:val="left"/>
    </w:lvl>
    <w:lvl w:ilvl="2" w:tplc="47A28A56">
      <w:numFmt w:val="decimal"/>
      <w:lvlText w:val=""/>
      <w:lvlJc w:val="left"/>
    </w:lvl>
    <w:lvl w:ilvl="3" w:tplc="98E283EE">
      <w:numFmt w:val="decimal"/>
      <w:lvlText w:val=""/>
      <w:lvlJc w:val="left"/>
    </w:lvl>
    <w:lvl w:ilvl="4" w:tplc="A8D687D4">
      <w:numFmt w:val="decimal"/>
      <w:lvlText w:val=""/>
      <w:lvlJc w:val="left"/>
    </w:lvl>
    <w:lvl w:ilvl="5" w:tplc="49500DFE">
      <w:numFmt w:val="decimal"/>
      <w:lvlText w:val=""/>
      <w:lvlJc w:val="left"/>
    </w:lvl>
    <w:lvl w:ilvl="6" w:tplc="2760D1AA">
      <w:numFmt w:val="decimal"/>
      <w:lvlText w:val=""/>
      <w:lvlJc w:val="left"/>
    </w:lvl>
    <w:lvl w:ilvl="7" w:tplc="F000F016">
      <w:numFmt w:val="decimal"/>
      <w:lvlText w:val=""/>
      <w:lvlJc w:val="left"/>
    </w:lvl>
    <w:lvl w:ilvl="8" w:tplc="05D661B8">
      <w:numFmt w:val="decimal"/>
      <w:lvlText w:val=""/>
      <w:lvlJc w:val="left"/>
    </w:lvl>
  </w:abstractNum>
  <w:abstractNum w:abstractNumId="1" w15:restartNumberingAfterBreak="0">
    <w:nsid w:val="5BDB3B8D"/>
    <w:multiLevelType w:val="hybridMultilevel"/>
    <w:tmpl w:val="941C5EF4"/>
    <w:lvl w:ilvl="0" w:tplc="1376DC16">
      <w:start w:val="1"/>
      <w:numFmt w:val="bullet"/>
      <w:lvlText w:val="●"/>
      <w:lvlJc w:val="left"/>
      <w:pPr>
        <w:ind w:left="720" w:hanging="360"/>
      </w:pPr>
    </w:lvl>
    <w:lvl w:ilvl="1" w:tplc="FB6E50B0">
      <w:start w:val="1"/>
      <w:numFmt w:val="bullet"/>
      <w:lvlText w:val="○"/>
      <w:lvlJc w:val="left"/>
      <w:pPr>
        <w:ind w:left="1440" w:hanging="360"/>
      </w:pPr>
    </w:lvl>
    <w:lvl w:ilvl="2" w:tplc="CC0C7D5C">
      <w:start w:val="1"/>
      <w:numFmt w:val="bullet"/>
      <w:lvlText w:val="■"/>
      <w:lvlJc w:val="left"/>
      <w:pPr>
        <w:ind w:left="2160" w:hanging="360"/>
      </w:pPr>
    </w:lvl>
    <w:lvl w:ilvl="3" w:tplc="8FB6A43C">
      <w:start w:val="1"/>
      <w:numFmt w:val="bullet"/>
      <w:lvlText w:val="●"/>
      <w:lvlJc w:val="left"/>
      <w:pPr>
        <w:ind w:left="2880" w:hanging="360"/>
      </w:pPr>
    </w:lvl>
    <w:lvl w:ilvl="4" w:tplc="40EE5344">
      <w:start w:val="1"/>
      <w:numFmt w:val="bullet"/>
      <w:lvlText w:val="○"/>
      <w:lvlJc w:val="left"/>
      <w:pPr>
        <w:ind w:left="3600" w:hanging="360"/>
      </w:pPr>
    </w:lvl>
    <w:lvl w:ilvl="5" w:tplc="CF3844DE">
      <w:start w:val="1"/>
      <w:numFmt w:val="bullet"/>
      <w:lvlText w:val="■"/>
      <w:lvlJc w:val="left"/>
      <w:pPr>
        <w:ind w:left="4320" w:hanging="360"/>
      </w:pPr>
    </w:lvl>
    <w:lvl w:ilvl="6" w:tplc="4EC8E108">
      <w:start w:val="1"/>
      <w:numFmt w:val="bullet"/>
      <w:lvlText w:val="●"/>
      <w:lvlJc w:val="left"/>
      <w:pPr>
        <w:ind w:left="5040" w:hanging="360"/>
      </w:pPr>
    </w:lvl>
    <w:lvl w:ilvl="7" w:tplc="6F5EE0FA">
      <w:start w:val="1"/>
      <w:numFmt w:val="bullet"/>
      <w:lvlText w:val="●"/>
      <w:lvlJc w:val="left"/>
      <w:pPr>
        <w:ind w:left="5760" w:hanging="360"/>
      </w:pPr>
    </w:lvl>
    <w:lvl w:ilvl="8" w:tplc="9620CABC">
      <w:start w:val="1"/>
      <w:numFmt w:val="bullet"/>
      <w:lvlText w:val="●"/>
      <w:lvlJc w:val="left"/>
      <w:pPr>
        <w:ind w:left="6480" w:hanging="360"/>
      </w:pPr>
    </w:lvl>
  </w:abstractNum>
  <w:num w:numId="1" w16cid:durableId="384262202">
    <w:abstractNumId w:val="1"/>
    <w:lvlOverride w:ilvl="0">
      <w:startOverride w:val="1"/>
    </w:lvlOverride>
  </w:num>
  <w:num w:numId="2" w16cid:durableId="173561815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442"/>
    <w:rsid w:val="00030EFC"/>
    <w:rsid w:val="00096C84"/>
    <w:rsid w:val="00113442"/>
    <w:rsid w:val="00192D71"/>
    <w:rsid w:val="002758B4"/>
    <w:rsid w:val="00285F43"/>
    <w:rsid w:val="003109C0"/>
    <w:rsid w:val="003F2E2B"/>
    <w:rsid w:val="003F77B5"/>
    <w:rsid w:val="004B098F"/>
    <w:rsid w:val="008A768A"/>
    <w:rsid w:val="00A240F6"/>
    <w:rsid w:val="00B37656"/>
    <w:rsid w:val="00D54CE4"/>
    <w:rsid w:val="00E84297"/>
    <w:rsid w:val="00E9205D"/>
    <w:rsid w:val="00EB3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062D1"/>
  <w15:docId w15:val="{CEE3775F-1554-4CD1-90B7-2335C6A39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Strong1">
    <w:name w:val="Strong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5</Pages>
  <Words>1328</Words>
  <Characters>7971</Characters>
  <Application>Microsoft Office Word</Application>
  <DocSecurity>0</DocSecurity>
  <Lines>66</Lines>
  <Paragraphs>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PWANI UNIVERSITY</Company>
  <LinksUpToDate>false</LinksUpToDate>
  <CharactersWithSpaces>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Elżbieta  Perzycka</cp:lastModifiedBy>
  <cp:revision>6</cp:revision>
  <dcterms:created xsi:type="dcterms:W3CDTF">2026-09-22T18:51:00Z</dcterms:created>
  <dcterms:modified xsi:type="dcterms:W3CDTF">2026-09-24T13:40:00Z</dcterms:modified>
</cp:coreProperties>
</file>