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834C1" w14:textId="77777777" w:rsidR="00E15D37" w:rsidRPr="00E15D37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01CBB90" w14:textId="7C9A2DAB" w:rsidR="00E15D37" w:rsidRPr="00E15D37" w:rsidRDefault="003A2762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dr Lidia Marek</w:t>
      </w:r>
    </w:p>
    <w:p w14:paraId="21841580" w14:textId="4D67C737" w:rsidR="00E15D37" w:rsidRPr="00E15D37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339A0CC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4DA8F05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Kontakt</w:t>
      </w:r>
    </w:p>
    <w:p w14:paraId="3FAD95A6" w14:textId="2DA1FB90" w:rsidR="00E15D37" w:rsidRPr="003A2762" w:rsidRDefault="00E15D37" w:rsidP="00BA2C7F">
      <w:pPr>
        <w:numPr>
          <w:ilvl w:val="0"/>
          <w:numId w:val="1"/>
        </w:numPr>
        <w:shd w:val="clear" w:color="auto" w:fill="FFFFFF" w:themeFill="background1"/>
        <w:spacing w:before="100" w:beforeAutospacing="1" w:after="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3A2762">
        <w:rPr>
          <w:rFonts w:ascii="Arial" w:eastAsia="Times New Roman" w:hAnsi="Arial" w:cs="Arial"/>
          <w:sz w:val="24"/>
          <w:szCs w:val="24"/>
          <w:lang w:val="en-US" w:eastAsia="pl-PL"/>
        </w:rPr>
        <w:t xml:space="preserve">mail: </w:t>
      </w:r>
      <w:r w:rsidR="003A2762" w:rsidRPr="003A2762">
        <w:rPr>
          <w:rFonts w:ascii="Arial" w:eastAsia="Times New Roman" w:hAnsi="Arial" w:cs="Arial"/>
          <w:sz w:val="24"/>
          <w:szCs w:val="24"/>
          <w:lang w:val="en-US" w:eastAsia="pl-PL"/>
        </w:rPr>
        <w:t>lidia.marek@usz.e</w:t>
      </w:r>
      <w:r w:rsidR="003A2762">
        <w:rPr>
          <w:rFonts w:ascii="Arial" w:eastAsia="Times New Roman" w:hAnsi="Arial" w:cs="Arial"/>
          <w:sz w:val="24"/>
          <w:szCs w:val="24"/>
          <w:lang w:val="en-US" w:eastAsia="pl-PL"/>
        </w:rPr>
        <w:t>du.pl</w:t>
      </w:r>
    </w:p>
    <w:p w14:paraId="0152CB30" w14:textId="77777777" w:rsidR="00E15D37" w:rsidRPr="00E15D37" w:rsidRDefault="00E15D37" w:rsidP="00BA2C7F">
      <w:pPr>
        <w:numPr>
          <w:ilvl w:val="0"/>
          <w:numId w:val="1"/>
        </w:numPr>
        <w:shd w:val="clear" w:color="auto" w:fill="FFFFFF" w:themeFill="background1"/>
        <w:spacing w:before="100" w:beforeAutospacing="1" w:after="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sz w:val="24"/>
          <w:szCs w:val="24"/>
          <w:lang w:eastAsia="pl-PL"/>
        </w:rPr>
        <w:t xml:space="preserve">telefon (opcjonalnie) </w:t>
      </w:r>
    </w:p>
    <w:p w14:paraId="6049A7A8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Adres</w:t>
      </w:r>
    </w:p>
    <w:p w14:paraId="04B1D338" w14:textId="25BD7B36" w:rsidR="00E15D37" w:rsidRDefault="00E15D37" w:rsidP="00E15D37">
      <w:pPr>
        <w:numPr>
          <w:ilvl w:val="0"/>
          <w:numId w:val="2"/>
        </w:numPr>
        <w:shd w:val="clear" w:color="auto" w:fill="FFFFFF" w:themeFill="background1"/>
        <w:spacing w:before="100" w:beforeAutospacing="1" w:after="0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sz w:val="24"/>
          <w:szCs w:val="24"/>
          <w:lang w:eastAsia="pl-PL"/>
        </w:rPr>
        <w:t xml:space="preserve">Instytut Pedagogiki, ul. Ogińskiego </w:t>
      </w:r>
      <w:r>
        <w:rPr>
          <w:rFonts w:ascii="Arial" w:eastAsia="Times New Roman" w:hAnsi="Arial" w:cs="Arial"/>
          <w:sz w:val="24"/>
          <w:szCs w:val="24"/>
          <w:lang w:eastAsia="pl-PL"/>
        </w:rPr>
        <w:t>16/17, 71-431 Szczecin, pok.</w:t>
      </w:r>
      <w:r w:rsidR="003A2762">
        <w:rPr>
          <w:rFonts w:ascii="Arial" w:eastAsia="Times New Roman" w:hAnsi="Arial" w:cs="Arial"/>
          <w:sz w:val="24"/>
          <w:szCs w:val="24"/>
          <w:lang w:eastAsia="pl-PL"/>
        </w:rPr>
        <w:t xml:space="preserve"> 108</w:t>
      </w:r>
    </w:p>
    <w:p w14:paraId="3500BB99" w14:textId="77777777" w:rsidR="00E15D37" w:rsidRPr="00E15D37" w:rsidRDefault="00E15D37" w:rsidP="00E15D37">
      <w:pPr>
        <w:shd w:val="clear" w:color="auto" w:fill="FFFFFF" w:themeFill="background1"/>
        <w:spacing w:before="100" w:beforeAutospacing="1" w:after="0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829B585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Zatrudnienie</w:t>
      </w:r>
    </w:p>
    <w:p w14:paraId="7325A075" w14:textId="035DDD98" w:rsidR="00E15D37" w:rsidRDefault="00E15D37" w:rsidP="00E15D37">
      <w:pPr>
        <w:numPr>
          <w:ilvl w:val="0"/>
          <w:numId w:val="3"/>
        </w:numPr>
        <w:shd w:val="clear" w:color="auto" w:fill="FFFFFF" w:themeFill="background1"/>
        <w:spacing w:before="100" w:beforeAutospacing="1" w:after="0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sz w:val="24"/>
          <w:szCs w:val="24"/>
          <w:lang w:eastAsia="pl-PL"/>
        </w:rPr>
        <w:t>Kate</w:t>
      </w:r>
      <w:r>
        <w:rPr>
          <w:rFonts w:ascii="Arial" w:eastAsia="Times New Roman" w:hAnsi="Arial" w:cs="Arial"/>
          <w:sz w:val="24"/>
          <w:szCs w:val="24"/>
          <w:lang w:eastAsia="pl-PL"/>
        </w:rPr>
        <w:t>dra</w:t>
      </w:r>
      <w:r w:rsidR="003A2762">
        <w:rPr>
          <w:rFonts w:ascii="Arial" w:eastAsia="Times New Roman" w:hAnsi="Arial" w:cs="Arial"/>
          <w:sz w:val="24"/>
          <w:szCs w:val="24"/>
          <w:lang w:eastAsia="pl-PL"/>
        </w:rPr>
        <w:t xml:space="preserve"> Pedagogiki Ogólnej i Studiów Kulturowych</w:t>
      </w:r>
    </w:p>
    <w:p w14:paraId="05898D23" w14:textId="77777777" w:rsidR="00E15D37" w:rsidRPr="00E15D37" w:rsidRDefault="00E15D37" w:rsidP="00E15D37">
      <w:pPr>
        <w:shd w:val="clear" w:color="auto" w:fill="FFFFFF" w:themeFill="background1"/>
        <w:spacing w:before="100" w:beforeAutospacing="1" w:after="0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8F82919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Zainteresowania badawcze</w:t>
      </w:r>
    </w:p>
    <w:p w14:paraId="4180EAA0" w14:textId="77777777" w:rsidR="003A2762" w:rsidRDefault="003A2762" w:rsidP="003A276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3A8022E" w14:textId="7F4C7675" w:rsidR="003A2762" w:rsidRDefault="003A2762" w:rsidP="003A2762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A2762">
        <w:rPr>
          <w:rFonts w:ascii="Times New Roman" w:hAnsi="Times New Roman" w:cs="Times New Roman"/>
        </w:rPr>
        <w:t>P</w:t>
      </w:r>
      <w:r w:rsidRPr="003A2762">
        <w:rPr>
          <w:rFonts w:ascii="Times New Roman" w:hAnsi="Times New Roman" w:cs="Times New Roman"/>
        </w:rPr>
        <w:t>roblematyk</w:t>
      </w:r>
      <w:r>
        <w:rPr>
          <w:rFonts w:ascii="Times New Roman" w:hAnsi="Times New Roman" w:cs="Times New Roman"/>
        </w:rPr>
        <w:t xml:space="preserve">a </w:t>
      </w:r>
      <w:r w:rsidRPr="003A2762">
        <w:rPr>
          <w:rFonts w:ascii="Times New Roman" w:hAnsi="Times New Roman" w:cs="Times New Roman"/>
        </w:rPr>
        <w:t>odpowiedzialności i kontekstów jej obecności w teorii i praktyce edukacyjnej.</w:t>
      </w:r>
    </w:p>
    <w:p w14:paraId="6A19B299" w14:textId="77777777" w:rsidR="003A2762" w:rsidRDefault="003A2762" w:rsidP="003A2762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A2762">
        <w:rPr>
          <w:rFonts w:ascii="Times New Roman" w:hAnsi="Times New Roman" w:cs="Times New Roman"/>
        </w:rPr>
        <w:t>organizacja czasu wolnego, edukacja kulturalna i animacja kultury</w:t>
      </w:r>
    </w:p>
    <w:p w14:paraId="6DCE95E1" w14:textId="284EAA3F" w:rsidR="00E15D37" w:rsidRDefault="003A2762" w:rsidP="003A2762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A2762">
        <w:rPr>
          <w:rFonts w:ascii="Times New Roman" w:hAnsi="Times New Roman" w:cs="Times New Roman"/>
        </w:rPr>
        <w:t xml:space="preserve">zastosowanie </w:t>
      </w:r>
      <w:proofErr w:type="spellStart"/>
      <w:r w:rsidRPr="003A2762">
        <w:rPr>
          <w:rFonts w:ascii="Times New Roman" w:hAnsi="Times New Roman" w:cs="Times New Roman"/>
        </w:rPr>
        <w:t>autoetnografii</w:t>
      </w:r>
      <w:proofErr w:type="spellEnd"/>
      <w:r w:rsidRPr="003A2762">
        <w:rPr>
          <w:rFonts w:ascii="Times New Roman" w:hAnsi="Times New Roman" w:cs="Times New Roman"/>
        </w:rPr>
        <w:t xml:space="preserve"> jako metody badań w naukach pedagogicznych</w:t>
      </w:r>
    </w:p>
    <w:p w14:paraId="4DEB0B1E" w14:textId="77777777" w:rsidR="003A2762" w:rsidRPr="003A2762" w:rsidRDefault="003A2762" w:rsidP="003A2762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14:paraId="2958BA5F" w14:textId="77777777" w:rsid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Prowadzone przedmioty</w:t>
      </w:r>
    </w:p>
    <w:p w14:paraId="4BF29C10" w14:textId="77777777" w:rsid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559EB94" w14:textId="48DC5C4D" w:rsidR="00E15D37" w:rsidRPr="00960111" w:rsidRDefault="003A2762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wprowadzenie do pedagogiki, pedagogika ogólna</w:t>
      </w:r>
    </w:p>
    <w:p w14:paraId="55AF5778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2BB741B" w14:textId="427980F0" w:rsidR="00E15D37" w:rsidRDefault="003A2762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studia nad czasem wolnym, organizacja aktywności wolnoczasowej, pedagogika czasu wolnego</w:t>
      </w:r>
    </w:p>
    <w:p w14:paraId="7797FA79" w14:textId="77777777" w:rsidR="003A2762" w:rsidRPr="003A2762" w:rsidRDefault="003A2762" w:rsidP="003A2762">
      <w:pPr>
        <w:pStyle w:val="Akapitzlist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E427BE6" w14:textId="2170324C" w:rsidR="003A2762" w:rsidRPr="00960111" w:rsidRDefault="003A2762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seminarium dyplomowe</w:t>
      </w:r>
    </w:p>
    <w:p w14:paraId="2C61FDA9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64D0BAB" w14:textId="77777777" w:rsid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Pełnione funkcje</w:t>
      </w:r>
    </w:p>
    <w:p w14:paraId="14C57FB5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7C0FB66" w14:textId="5615C7A7" w:rsidR="00E15D37" w:rsidRDefault="003A2762" w:rsidP="00E15D37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Członkini Rady Dydaktycznej Wydziału Nauk Społecznych US</w:t>
      </w:r>
    </w:p>
    <w:p w14:paraId="0BBE7641" w14:textId="2E9F40AC" w:rsidR="003A2762" w:rsidRDefault="003A2762" w:rsidP="00E15D37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Przewodnicząca Zespołu Kierunkowego Animacja Kultury</w:t>
      </w:r>
    </w:p>
    <w:p w14:paraId="3B26EBE6" w14:textId="11C68B87" w:rsidR="003A2762" w:rsidRPr="00E15D37" w:rsidRDefault="003A2762" w:rsidP="00E15D37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Opiekunka Koła Naukowego Pedagogów i Animatorów Kultury PASJA</w:t>
      </w:r>
    </w:p>
    <w:p w14:paraId="0785A09E" w14:textId="77777777" w:rsidR="00E15D37" w:rsidRPr="00E15D37" w:rsidRDefault="00E15D37" w:rsidP="00E15D37">
      <w:pPr>
        <w:shd w:val="clear" w:color="auto" w:fill="FFFFFF" w:themeFill="background1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C6F8838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Publikacje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E15D37">
        <w:rPr>
          <w:rFonts w:ascii="Arial" w:eastAsia="Times New Roman" w:hAnsi="Arial" w:cs="Arial"/>
          <w:b/>
          <w:bCs/>
          <w:color w:val="C00000"/>
          <w:sz w:val="24"/>
          <w:szCs w:val="24"/>
          <w:lang w:eastAsia="pl-PL"/>
        </w:rPr>
        <w:t xml:space="preserve">maksymalnie 10 pozycji – resztę do wglądu w linku do biblioteki </w:t>
      </w:r>
    </w:p>
    <w:p w14:paraId="459DC02F" w14:textId="77777777" w:rsidR="00926E5C" w:rsidRDefault="00926E5C" w:rsidP="003A2762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6EC533E" w14:textId="17B99535" w:rsidR="003A2762" w:rsidRPr="00D80E0B" w:rsidRDefault="003A2762" w:rsidP="003A2762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8D7CBE">
        <w:rPr>
          <w:rFonts w:ascii="Times New Roman" w:hAnsi="Times New Roman" w:cs="Times New Roman"/>
          <w:b/>
          <w:bCs/>
        </w:rPr>
        <w:t>Wybrane publikacje z ostatnich trzech lat:</w:t>
      </w:r>
    </w:p>
    <w:p w14:paraId="51F01958" w14:textId="77777777" w:rsidR="003A2762" w:rsidRPr="00D80E0B" w:rsidRDefault="003A2762" w:rsidP="003A2762">
      <w:pPr>
        <w:numPr>
          <w:ilvl w:val="0"/>
          <w:numId w:val="13"/>
        </w:numPr>
        <w:spacing w:after="200" w:line="360" w:lineRule="auto"/>
        <w:jc w:val="both"/>
        <w:rPr>
          <w:rFonts w:ascii="Times New Roman" w:hAnsi="Times New Roman" w:cs="Times New Roman"/>
          <w:lang w:val="en-US"/>
        </w:rPr>
      </w:pPr>
      <w:hyperlink r:id="rId5" w:history="1">
        <w:r w:rsidRPr="008D7CBE">
          <w:rPr>
            <w:rStyle w:val="Hipercze"/>
            <w:rFonts w:ascii="Times New Roman" w:hAnsi="Times New Roman" w:cs="Times New Roman"/>
            <w:lang w:val="en-US"/>
          </w:rPr>
          <w:t>A tender witness's story of war : tale on the road in Three Voices / Marta Gliniecka, Waldemar Lib, Lidia Marek. // Cultural Studies ↔ Critical Methodologies. 2024, , s.210-215 DOI: 10.1177/15327086241226692</w:t>
        </w:r>
      </w:hyperlink>
      <w:r w:rsidRPr="00926E5C">
        <w:rPr>
          <w:rFonts w:ascii="Times New Roman" w:hAnsi="Times New Roman" w:cs="Times New Roman"/>
          <w:lang w:val="en-US"/>
        </w:rPr>
        <w:t>.</w:t>
      </w:r>
    </w:p>
    <w:p w14:paraId="030921F5" w14:textId="77777777" w:rsidR="003A2762" w:rsidRPr="008D7CBE" w:rsidRDefault="003A2762" w:rsidP="003A2762">
      <w:pPr>
        <w:numPr>
          <w:ilvl w:val="0"/>
          <w:numId w:val="13"/>
        </w:numPr>
        <w:spacing w:after="200" w:line="360" w:lineRule="auto"/>
        <w:jc w:val="both"/>
        <w:rPr>
          <w:rFonts w:ascii="Times New Roman" w:hAnsi="Times New Roman" w:cs="Times New Roman"/>
        </w:rPr>
      </w:pPr>
      <w:hyperlink r:id="rId6" w:history="1">
        <w:r w:rsidRPr="008D7CBE">
          <w:rPr>
            <w:rStyle w:val="Hipercze"/>
            <w:rFonts w:ascii="Times New Roman" w:hAnsi="Times New Roman" w:cs="Times New Roman"/>
          </w:rPr>
          <w:t xml:space="preserve">Troska, co wojna w Ukrainie nam zrobiła? :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autoetnograficzne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 xml:space="preserve"> opowieści studentów i nauczycieli akademickich / redakcja naukowa Aleksander Cywiński, Waldemar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Lib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 xml:space="preserve">, Lidia Marek, Elżbieta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Perzycka-Borowska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>. - Rzeszów : Wydawnictwo Uniwersytetu Rzeszowskiego, 2023</w:t>
        </w:r>
      </w:hyperlink>
      <w:r w:rsidRPr="008D7CBE">
        <w:rPr>
          <w:rFonts w:ascii="Times New Roman" w:hAnsi="Times New Roman" w:cs="Times New Roman"/>
        </w:rPr>
        <w:t>.</w:t>
      </w:r>
    </w:p>
    <w:p w14:paraId="10687771" w14:textId="77777777" w:rsidR="003A2762" w:rsidRPr="008D7CBE" w:rsidRDefault="003A2762" w:rsidP="003A2762">
      <w:pPr>
        <w:numPr>
          <w:ilvl w:val="0"/>
          <w:numId w:val="13"/>
        </w:numPr>
        <w:spacing w:after="200" w:line="360" w:lineRule="auto"/>
        <w:jc w:val="both"/>
        <w:rPr>
          <w:rFonts w:ascii="Times New Roman" w:hAnsi="Times New Roman" w:cs="Times New Roman"/>
        </w:rPr>
      </w:pPr>
      <w:hyperlink r:id="rId7" w:history="1">
        <w:r w:rsidRPr="008D7CBE">
          <w:rPr>
            <w:rStyle w:val="Hipercze"/>
            <w:rFonts w:ascii="Times New Roman" w:hAnsi="Times New Roman" w:cs="Times New Roman"/>
          </w:rPr>
          <w:t xml:space="preserve">Troska i opowieści o jej uwikłaniu w wojnę / Lidia Marek. - // W: Troska, co wojna w Ukrainie nam zrobiła? :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autoetnograficzne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 xml:space="preserve"> opowieści studentów i nauczycieli akademickich / redakcja naukowa Aleksander Cywiński, Waldemar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Lib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 xml:space="preserve">, Lidia Marek, Elżbieta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Perzycka-Borowska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>. - Rzeszów : Wydawnictwo Uniwersytetu Rzeszowskiego, 2023</w:t>
        </w:r>
      </w:hyperlink>
    </w:p>
    <w:p w14:paraId="12BAEFD1" w14:textId="77777777" w:rsidR="003A2762" w:rsidRPr="008D7CBE" w:rsidRDefault="003A2762" w:rsidP="003A2762">
      <w:pPr>
        <w:numPr>
          <w:ilvl w:val="0"/>
          <w:numId w:val="13"/>
        </w:numPr>
        <w:spacing w:after="200" w:line="360" w:lineRule="auto"/>
        <w:jc w:val="both"/>
        <w:rPr>
          <w:rFonts w:ascii="Times New Roman" w:hAnsi="Times New Roman" w:cs="Times New Roman"/>
        </w:rPr>
      </w:pPr>
      <w:hyperlink r:id="rId8" w:history="1">
        <w:r w:rsidRPr="008D7CBE">
          <w:rPr>
            <w:rStyle w:val="Hipercze"/>
            <w:rFonts w:ascii="Times New Roman" w:hAnsi="Times New Roman" w:cs="Times New Roman"/>
          </w:rPr>
          <w:t>Odpowiedzialność w stawaniu się nauczycielką/nauczycielem / Lidia Marek. - // W: Niezbędnik młodego nauczyciela / redakcja naukowa Anna Godzińska, Małgorzata Mikut. - Szczecin : Wydawnictwo Naukowe Uniwersytetu Szczecińskiego, Zachodniopomorskie Centrum Doskonalenia Nauczycieli, 2023 DOI: 10.18276/978-83-7972-682-0</w:t>
        </w:r>
      </w:hyperlink>
    </w:p>
    <w:p w14:paraId="288ECD2A" w14:textId="77777777" w:rsidR="003A2762" w:rsidRPr="008D7CBE" w:rsidRDefault="003A2762" w:rsidP="003A2762">
      <w:pPr>
        <w:numPr>
          <w:ilvl w:val="0"/>
          <w:numId w:val="13"/>
        </w:numPr>
        <w:spacing w:after="200" w:line="360" w:lineRule="auto"/>
        <w:jc w:val="both"/>
        <w:rPr>
          <w:rFonts w:ascii="Times New Roman" w:hAnsi="Times New Roman" w:cs="Times New Roman"/>
        </w:rPr>
      </w:pPr>
      <w:hyperlink r:id="rId9" w:history="1">
        <w:proofErr w:type="spellStart"/>
        <w:r w:rsidRPr="008D7CBE">
          <w:rPr>
            <w:rStyle w:val="Hipercze"/>
            <w:rFonts w:ascii="Times New Roman" w:hAnsi="Times New Roman" w:cs="Times New Roman"/>
          </w:rPr>
          <w:t>Posthumanistyczna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 xml:space="preserve"> wizja świata w tekstach Olgi Tokarczuk : opowieść jako forma terapii i zmiany społecznej / Lidia Marek. // Niepełnosprawność i Rehabilitacja. 2022, t. 88 nr 4, s.108-116 DOI: 10.5604/01.3001.0016.1881</w:t>
        </w:r>
      </w:hyperlink>
    </w:p>
    <w:p w14:paraId="09618C7E" w14:textId="77777777" w:rsidR="003A2762" w:rsidRPr="008D7CBE" w:rsidRDefault="003A2762" w:rsidP="003A2762">
      <w:pPr>
        <w:numPr>
          <w:ilvl w:val="0"/>
          <w:numId w:val="13"/>
        </w:numPr>
        <w:spacing w:after="200" w:line="360" w:lineRule="auto"/>
        <w:jc w:val="both"/>
        <w:rPr>
          <w:rFonts w:ascii="Times New Roman" w:hAnsi="Times New Roman" w:cs="Times New Roman"/>
        </w:rPr>
      </w:pPr>
      <w:hyperlink r:id="rId10" w:history="1">
        <w:r w:rsidRPr="008D7CBE">
          <w:rPr>
            <w:rStyle w:val="Hipercze"/>
            <w:rFonts w:ascii="Times New Roman" w:hAnsi="Times New Roman" w:cs="Times New Roman"/>
          </w:rPr>
          <w:t xml:space="preserve">A Story by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Academic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 xml:space="preserve">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Teachers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 xml:space="preserve">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About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 xml:space="preserve">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Distance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 xml:space="preserve">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Education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 xml:space="preserve"> in the Time of Lockdown / Oskar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Szwabowski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 xml:space="preserve">, Eunika Baron-Polańczyk, Aleksander Cywiński, Marta Gliniecka, Waldemar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Lib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 xml:space="preserve">, Krzysztof Łuszczek, Lidia Marek, Elżbieta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Perzycka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 xml:space="preserve">, Wojciech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Walat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 xml:space="preserve">, Tomasz Warzecha. //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Cultural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 xml:space="preserve">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Studies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 xml:space="preserve"> ↔ Critical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Methodologies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 xml:space="preserve">. 2022, vol. 22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iss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>. 4, s.396-406 DOI: 10.1177/15327086221094283</w:t>
        </w:r>
      </w:hyperlink>
    </w:p>
    <w:p w14:paraId="7E577524" w14:textId="77777777" w:rsidR="003A2762" w:rsidRPr="008D7CBE" w:rsidRDefault="003A2762" w:rsidP="003A2762">
      <w:pPr>
        <w:numPr>
          <w:ilvl w:val="0"/>
          <w:numId w:val="13"/>
        </w:numPr>
        <w:spacing w:after="200" w:line="360" w:lineRule="auto"/>
        <w:jc w:val="both"/>
        <w:rPr>
          <w:rFonts w:ascii="Times New Roman" w:hAnsi="Times New Roman" w:cs="Times New Roman"/>
        </w:rPr>
      </w:pPr>
      <w:hyperlink r:id="rId11" w:history="1">
        <w:r w:rsidRPr="008D7CBE">
          <w:rPr>
            <w:rStyle w:val="Hipercze"/>
            <w:rFonts w:ascii="Times New Roman" w:hAnsi="Times New Roman" w:cs="Times New Roman"/>
          </w:rPr>
          <w:t xml:space="preserve">Most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frequently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 xml:space="preserve">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asked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 xml:space="preserve">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questions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 xml:space="preserve">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about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 xml:space="preserve"> student learning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outcomes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 xml:space="preserve"> in Poland : a Delphi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study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 xml:space="preserve"> / Jarek Janio, Aleksander Cywiński, Lidia Marek, Krzysztof Łuszczek, Elżbieta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Perzycka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 xml:space="preserve">, Eunika Baron-Polańczyk, Waldemar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Lib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 xml:space="preserve">, Wojciech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Walat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 xml:space="preserve">, Tomasz Warzocha. // The New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Educational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 xml:space="preserve">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Review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>. 2022, , s.91-101 DOI: 10.15804/tner.22.67.1.07</w:t>
        </w:r>
      </w:hyperlink>
    </w:p>
    <w:p w14:paraId="7C35EF32" w14:textId="77777777" w:rsidR="003A2762" w:rsidRPr="008D7CBE" w:rsidRDefault="003A2762" w:rsidP="003A2762">
      <w:pPr>
        <w:numPr>
          <w:ilvl w:val="0"/>
          <w:numId w:val="13"/>
        </w:numPr>
        <w:spacing w:after="200" w:line="360" w:lineRule="auto"/>
        <w:jc w:val="both"/>
        <w:rPr>
          <w:rFonts w:ascii="Times New Roman" w:hAnsi="Times New Roman" w:cs="Times New Roman"/>
          <w:lang w:val="en-US"/>
        </w:rPr>
      </w:pPr>
      <w:hyperlink r:id="rId12" w:history="1">
        <w:r w:rsidRPr="008D7CBE">
          <w:rPr>
            <w:rStyle w:val="Hipercze"/>
            <w:rFonts w:ascii="Times New Roman" w:hAnsi="Times New Roman" w:cs="Times New Roman"/>
            <w:lang w:val="en-US"/>
          </w:rPr>
          <w:t xml:space="preserve">The tourist gaze as a visual experience : theoretical and </w:t>
        </w:r>
        <w:proofErr w:type="spellStart"/>
        <w:r w:rsidRPr="008D7CBE">
          <w:rPr>
            <w:rStyle w:val="Hipercze"/>
            <w:rFonts w:ascii="Times New Roman" w:hAnsi="Times New Roman" w:cs="Times New Roman"/>
            <w:lang w:val="en-US"/>
          </w:rPr>
          <w:t>emourical</w:t>
        </w:r>
        <w:proofErr w:type="spellEnd"/>
        <w:r w:rsidRPr="008D7CBE">
          <w:rPr>
            <w:rStyle w:val="Hipercze"/>
            <w:rFonts w:ascii="Times New Roman" w:hAnsi="Times New Roman" w:cs="Times New Roman"/>
            <w:lang w:val="en-US"/>
          </w:rPr>
          <w:t xml:space="preserve"> reflections on the concept a tourism perceived as John Urry’s visual consumption / Lidia Marek. - // W: Spaces of transfer and visual management of human mobility / Aleksandra Łukaszewicz and Flavia Stara, (eds.). - Szczecin : </w:t>
        </w:r>
        <w:proofErr w:type="spellStart"/>
        <w:r w:rsidRPr="008D7CBE">
          <w:rPr>
            <w:rStyle w:val="Hipercze"/>
            <w:rFonts w:ascii="Times New Roman" w:hAnsi="Times New Roman" w:cs="Times New Roman"/>
            <w:lang w:val="en-US"/>
          </w:rPr>
          <w:t>Wydawnictwo</w:t>
        </w:r>
        <w:proofErr w:type="spellEnd"/>
        <w:r w:rsidRPr="008D7CBE">
          <w:rPr>
            <w:rStyle w:val="Hipercze"/>
            <w:rFonts w:ascii="Times New Roman" w:hAnsi="Times New Roman" w:cs="Times New Roman"/>
            <w:lang w:val="en-US"/>
          </w:rPr>
          <w:t xml:space="preserve"> </w:t>
        </w:r>
        <w:proofErr w:type="spellStart"/>
        <w:r w:rsidRPr="008D7CBE">
          <w:rPr>
            <w:rStyle w:val="Hipercze"/>
            <w:rFonts w:ascii="Times New Roman" w:hAnsi="Times New Roman" w:cs="Times New Roman"/>
            <w:lang w:val="en-US"/>
          </w:rPr>
          <w:t>Akademii</w:t>
        </w:r>
        <w:proofErr w:type="spellEnd"/>
        <w:r w:rsidRPr="008D7CBE">
          <w:rPr>
            <w:rStyle w:val="Hipercze"/>
            <w:rFonts w:ascii="Times New Roman" w:hAnsi="Times New Roman" w:cs="Times New Roman"/>
            <w:lang w:val="en-US"/>
          </w:rPr>
          <w:t xml:space="preserve"> </w:t>
        </w:r>
        <w:proofErr w:type="spellStart"/>
        <w:r w:rsidRPr="008D7CBE">
          <w:rPr>
            <w:rStyle w:val="Hipercze"/>
            <w:rFonts w:ascii="Times New Roman" w:hAnsi="Times New Roman" w:cs="Times New Roman"/>
            <w:lang w:val="en-US"/>
          </w:rPr>
          <w:t>Sztuki</w:t>
        </w:r>
        <w:proofErr w:type="spellEnd"/>
        <w:r w:rsidRPr="008D7CBE">
          <w:rPr>
            <w:rStyle w:val="Hipercze"/>
            <w:rFonts w:ascii="Times New Roman" w:hAnsi="Times New Roman" w:cs="Times New Roman"/>
            <w:lang w:val="en-US"/>
          </w:rPr>
          <w:t xml:space="preserve"> w </w:t>
        </w:r>
        <w:proofErr w:type="spellStart"/>
        <w:r w:rsidRPr="008D7CBE">
          <w:rPr>
            <w:rStyle w:val="Hipercze"/>
            <w:rFonts w:ascii="Times New Roman" w:hAnsi="Times New Roman" w:cs="Times New Roman"/>
            <w:lang w:val="en-US"/>
          </w:rPr>
          <w:t>Szczecinie</w:t>
        </w:r>
        <w:proofErr w:type="spellEnd"/>
        <w:r w:rsidRPr="008D7CBE">
          <w:rPr>
            <w:rStyle w:val="Hipercze"/>
            <w:rFonts w:ascii="Times New Roman" w:hAnsi="Times New Roman" w:cs="Times New Roman"/>
            <w:lang w:val="en-US"/>
          </w:rPr>
          <w:t>, 2022</w:t>
        </w:r>
      </w:hyperlink>
    </w:p>
    <w:p w14:paraId="3C263A97" w14:textId="77777777" w:rsidR="003A2762" w:rsidRPr="00926E5C" w:rsidRDefault="003A2762" w:rsidP="003A2762">
      <w:pPr>
        <w:numPr>
          <w:ilvl w:val="0"/>
          <w:numId w:val="13"/>
        </w:numPr>
        <w:spacing w:after="200" w:line="360" w:lineRule="auto"/>
        <w:jc w:val="both"/>
        <w:rPr>
          <w:rFonts w:ascii="Times New Roman" w:hAnsi="Times New Roman" w:cs="Times New Roman"/>
        </w:rPr>
      </w:pPr>
      <w:hyperlink r:id="rId13" w:history="1">
        <w:r w:rsidRPr="008D7CBE">
          <w:rPr>
            <w:rStyle w:val="Hipercze"/>
            <w:rFonts w:ascii="Times New Roman" w:hAnsi="Times New Roman" w:cs="Times New Roman"/>
          </w:rPr>
          <w:t xml:space="preserve">Dziennik o lękach, trudnościach oraz poszukiwaniu nadziei i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antykruchości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 xml:space="preserve"> w czasach zarazy / Lidia Marek. - // W: Dzienniki z pandemii : autorefleksje nauczycieli akademickich i studentów </w:t>
        </w:r>
        <w:r w:rsidRPr="008D7CBE">
          <w:rPr>
            <w:rStyle w:val="Hipercze"/>
            <w:rFonts w:ascii="Times New Roman" w:hAnsi="Times New Roman" w:cs="Times New Roman"/>
          </w:rPr>
          <w:lastRenderedPageBreak/>
          <w:t xml:space="preserve">w kontekście edukacji zdalnej w Polsce / redakcja naukowa Elżbieta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Perzycka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 xml:space="preserve">, Eunika Baron-Polańczyk, Marta Gliniecka, Waldemar </w:t>
        </w:r>
        <w:proofErr w:type="spellStart"/>
        <w:r w:rsidRPr="008D7CBE">
          <w:rPr>
            <w:rStyle w:val="Hipercze"/>
            <w:rFonts w:ascii="Times New Roman" w:hAnsi="Times New Roman" w:cs="Times New Roman"/>
          </w:rPr>
          <w:t>Lib</w:t>
        </w:r>
        <w:proofErr w:type="spellEnd"/>
        <w:r w:rsidRPr="008D7CBE">
          <w:rPr>
            <w:rStyle w:val="Hipercze"/>
            <w:rFonts w:ascii="Times New Roman" w:hAnsi="Times New Roman" w:cs="Times New Roman"/>
          </w:rPr>
          <w:t>. - Rzeszów : Wydawnictwo Uniwersytetu Rzeszowskiego, 2022</w:t>
        </w:r>
      </w:hyperlink>
    </w:p>
    <w:p w14:paraId="1B8E884F" w14:textId="77777777" w:rsidR="00926E5C" w:rsidRPr="008D7CBE" w:rsidRDefault="00926E5C" w:rsidP="00926E5C">
      <w:pPr>
        <w:numPr>
          <w:ilvl w:val="0"/>
          <w:numId w:val="13"/>
        </w:numPr>
        <w:spacing w:after="200" w:line="360" w:lineRule="auto"/>
        <w:jc w:val="both"/>
        <w:rPr>
          <w:rFonts w:ascii="Times New Roman" w:hAnsi="Times New Roman" w:cs="Times New Roman"/>
        </w:rPr>
      </w:pPr>
      <w:r w:rsidRPr="008D7CBE">
        <w:rPr>
          <w:rFonts w:ascii="Times New Roman" w:hAnsi="Times New Roman" w:cs="Times New Roman"/>
        </w:rPr>
        <w:t xml:space="preserve">Empatia / Lidia Marek - // W: </w:t>
      </w:r>
      <w:proofErr w:type="spellStart"/>
      <w:r w:rsidRPr="008D7CBE">
        <w:rPr>
          <w:rFonts w:ascii="Times New Roman" w:hAnsi="Times New Roman" w:cs="Times New Roman"/>
        </w:rPr>
        <w:t>Kompetemcje</w:t>
      </w:r>
      <w:proofErr w:type="spellEnd"/>
      <w:r w:rsidRPr="008D7CBE">
        <w:rPr>
          <w:rFonts w:ascii="Times New Roman" w:hAnsi="Times New Roman" w:cs="Times New Roman"/>
        </w:rPr>
        <w:t xml:space="preserve"> kluczowe animatorów kultury i ich kształcenie / red. D. </w:t>
      </w:r>
      <w:proofErr w:type="spellStart"/>
      <w:r w:rsidRPr="008D7CBE">
        <w:rPr>
          <w:rFonts w:ascii="Times New Roman" w:hAnsi="Times New Roman" w:cs="Times New Roman"/>
        </w:rPr>
        <w:t>Kubinowski</w:t>
      </w:r>
      <w:proofErr w:type="spellEnd"/>
      <w:r w:rsidRPr="008D7CBE">
        <w:rPr>
          <w:rFonts w:ascii="Times New Roman" w:hAnsi="Times New Roman" w:cs="Times New Roman"/>
        </w:rPr>
        <w:t xml:space="preserve">, U. </w:t>
      </w:r>
      <w:proofErr w:type="spellStart"/>
      <w:r w:rsidRPr="008D7CBE">
        <w:rPr>
          <w:rFonts w:ascii="Times New Roman" w:hAnsi="Times New Roman" w:cs="Times New Roman"/>
        </w:rPr>
        <w:t>Lewartowicz</w:t>
      </w:r>
      <w:proofErr w:type="spellEnd"/>
      <w:r w:rsidRPr="008D7CBE">
        <w:rPr>
          <w:rFonts w:ascii="Times New Roman" w:hAnsi="Times New Roman" w:cs="Times New Roman"/>
        </w:rPr>
        <w:t>: Toruń: Wydawnictwo Adam Marszałek, 2021.</w:t>
      </w:r>
    </w:p>
    <w:p w14:paraId="2FA65819" w14:textId="77777777" w:rsidR="00926E5C" w:rsidRPr="008D7CBE" w:rsidRDefault="00926E5C" w:rsidP="003A2762">
      <w:pPr>
        <w:numPr>
          <w:ilvl w:val="0"/>
          <w:numId w:val="13"/>
        </w:numPr>
        <w:spacing w:after="200" w:line="360" w:lineRule="auto"/>
        <w:jc w:val="both"/>
        <w:rPr>
          <w:rFonts w:ascii="Times New Roman" w:hAnsi="Times New Roman" w:cs="Times New Roman"/>
        </w:rPr>
      </w:pPr>
    </w:p>
    <w:p w14:paraId="2DBE2D42" w14:textId="2B76A027" w:rsidR="00CC33B1" w:rsidRPr="00926E5C" w:rsidRDefault="00926E5C" w:rsidP="00926E5C">
      <w:pPr>
        <w:shd w:val="clear" w:color="auto" w:fill="FFFFFF" w:themeFill="background1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Link do pozostałych publikacji: </w:t>
      </w:r>
      <w:r w:rsidRPr="00926E5C">
        <w:rPr>
          <w:rFonts w:ascii="Arial" w:hAnsi="Arial" w:cs="Arial"/>
          <w:sz w:val="24"/>
          <w:szCs w:val="24"/>
        </w:rPr>
        <w:t>https://bibliografia.bg.szczecin.pl/persons/Details/299</w:t>
      </w:r>
      <w:r>
        <w:rPr>
          <w:rFonts w:ascii="Arial" w:hAnsi="Arial" w:cs="Arial"/>
          <w:sz w:val="24"/>
          <w:szCs w:val="24"/>
        </w:rPr>
        <w:t xml:space="preserve"> </w:t>
      </w:r>
    </w:p>
    <w:sectPr w:rsidR="00CC33B1" w:rsidRPr="00926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3102B"/>
    <w:multiLevelType w:val="multilevel"/>
    <w:tmpl w:val="D4DE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63084"/>
    <w:multiLevelType w:val="hybridMultilevel"/>
    <w:tmpl w:val="C5804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86959"/>
    <w:multiLevelType w:val="multilevel"/>
    <w:tmpl w:val="9AEE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0C3C09"/>
    <w:multiLevelType w:val="hybridMultilevel"/>
    <w:tmpl w:val="CC820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27A33"/>
    <w:multiLevelType w:val="multilevel"/>
    <w:tmpl w:val="6D76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306582"/>
    <w:multiLevelType w:val="hybridMultilevel"/>
    <w:tmpl w:val="14BE141C"/>
    <w:lvl w:ilvl="0" w:tplc="0415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6" w15:restartNumberingAfterBreak="0">
    <w:nsid w:val="4FAC51F8"/>
    <w:multiLevelType w:val="hybridMultilevel"/>
    <w:tmpl w:val="29A02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6251A"/>
    <w:multiLevelType w:val="multilevel"/>
    <w:tmpl w:val="293E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0F606C"/>
    <w:multiLevelType w:val="hybridMultilevel"/>
    <w:tmpl w:val="D2A6E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13F3A"/>
    <w:multiLevelType w:val="multilevel"/>
    <w:tmpl w:val="9C30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EC116F"/>
    <w:multiLevelType w:val="multilevel"/>
    <w:tmpl w:val="97365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3C0478"/>
    <w:multiLevelType w:val="multilevel"/>
    <w:tmpl w:val="1AE29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5A1C45"/>
    <w:multiLevelType w:val="multilevel"/>
    <w:tmpl w:val="6A5A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5928380">
    <w:abstractNumId w:val="11"/>
  </w:num>
  <w:num w:numId="2" w16cid:durableId="1650137491">
    <w:abstractNumId w:val="0"/>
  </w:num>
  <w:num w:numId="3" w16cid:durableId="1574050487">
    <w:abstractNumId w:val="2"/>
  </w:num>
  <w:num w:numId="4" w16cid:durableId="153766064">
    <w:abstractNumId w:val="4"/>
  </w:num>
  <w:num w:numId="5" w16cid:durableId="278755290">
    <w:abstractNumId w:val="7"/>
  </w:num>
  <w:num w:numId="6" w16cid:durableId="269558086">
    <w:abstractNumId w:val="9"/>
  </w:num>
  <w:num w:numId="7" w16cid:durableId="969820038">
    <w:abstractNumId w:val="12"/>
  </w:num>
  <w:num w:numId="8" w16cid:durableId="137849115">
    <w:abstractNumId w:val="5"/>
  </w:num>
  <w:num w:numId="9" w16cid:durableId="993339497">
    <w:abstractNumId w:val="1"/>
  </w:num>
  <w:num w:numId="10" w16cid:durableId="221254358">
    <w:abstractNumId w:val="8"/>
  </w:num>
  <w:num w:numId="11" w16cid:durableId="1804151193">
    <w:abstractNumId w:val="6"/>
  </w:num>
  <w:num w:numId="12" w16cid:durableId="460807428">
    <w:abstractNumId w:val="3"/>
  </w:num>
  <w:num w:numId="13" w16cid:durableId="2152401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D37"/>
    <w:rsid w:val="003A2762"/>
    <w:rsid w:val="0074686D"/>
    <w:rsid w:val="00926E5C"/>
    <w:rsid w:val="00960111"/>
    <w:rsid w:val="00CC33B1"/>
    <w:rsid w:val="00E1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EB930"/>
  <w15:chartTrackingRefBased/>
  <w15:docId w15:val="{E50AE594-75FA-455C-9A8F-53B56E80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5D3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A276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6E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2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grafia.bg.szczecin.pl/Works/Details/34731" TargetMode="External"/><Relationship Id="rId13" Type="http://schemas.openxmlformats.org/officeDocument/2006/relationships/hyperlink" Target="https://bibliografia.bg.szczecin.pl/Works/Details/3285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bliografia.bg.szczecin.pl/Works/Details/35573" TargetMode="External"/><Relationship Id="rId12" Type="http://schemas.openxmlformats.org/officeDocument/2006/relationships/hyperlink" Target="https://bibliografia.bg.szczecin.pl/Works/Details/329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grafia.bg.szczecin.pl/Works/Details/35407" TargetMode="External"/><Relationship Id="rId11" Type="http://schemas.openxmlformats.org/officeDocument/2006/relationships/hyperlink" Target="https://bibliografia.bg.szczecin.pl/Works/Details/31870" TargetMode="External"/><Relationship Id="rId5" Type="http://schemas.openxmlformats.org/officeDocument/2006/relationships/hyperlink" Target="https://bibliografia.bg.szczecin.pl/Works/Details/3593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ibliografia.bg.szczecin.pl/Works/Details/318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bliografia.bg.szczecin.pl/Works/Details/3335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658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</dc:creator>
  <cp:keywords/>
  <dc:description/>
  <cp:lastModifiedBy>Lidia Marek</cp:lastModifiedBy>
  <cp:revision>2</cp:revision>
  <dcterms:created xsi:type="dcterms:W3CDTF">2025-02-16T16:08:00Z</dcterms:created>
  <dcterms:modified xsi:type="dcterms:W3CDTF">2025-02-16T16:08:00Z</dcterms:modified>
</cp:coreProperties>
</file>